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83" w:rsidRDefault="00D21C83">
      <w:pPr>
        <w:spacing w:line="360" w:lineRule="auto"/>
        <w:ind w:firstLine="454"/>
        <w:jc w:val="center"/>
        <w:rPr>
          <w:rFonts w:eastAsia="黑体" w:hAnsi="黑体"/>
          <w:b/>
          <w:bCs/>
          <w:sz w:val="44"/>
          <w:szCs w:val="44"/>
        </w:rPr>
      </w:pPr>
      <w:r>
        <w:rPr>
          <w:rFonts w:eastAsia="黑体" w:hAnsi="黑体" w:hint="eastAsia"/>
          <w:b/>
          <w:bCs/>
          <w:sz w:val="44"/>
          <w:szCs w:val="44"/>
        </w:rPr>
        <w:t>石油化工学院、食品学院</w:t>
      </w:r>
    </w:p>
    <w:p w:rsidR="00D21C83" w:rsidRDefault="00D21C83">
      <w:pPr>
        <w:spacing w:line="360" w:lineRule="auto"/>
        <w:ind w:firstLine="454"/>
        <w:jc w:val="center"/>
        <w:rPr>
          <w:rFonts w:eastAsia="黑体" w:hAnsi="黑体"/>
          <w:b/>
          <w:bCs/>
          <w:sz w:val="44"/>
          <w:szCs w:val="44"/>
        </w:rPr>
      </w:pPr>
      <w:r>
        <w:rPr>
          <w:rFonts w:eastAsia="黑体" w:hAnsi="黑体" w:hint="eastAsia"/>
          <w:b/>
          <w:bCs/>
          <w:sz w:val="44"/>
          <w:szCs w:val="44"/>
        </w:rPr>
        <w:t>大学生科技创新基金</w:t>
      </w:r>
    </w:p>
    <w:p w:rsidR="00D21C83" w:rsidRDefault="00D21C83">
      <w:pPr>
        <w:spacing w:line="360" w:lineRule="auto"/>
        <w:ind w:firstLine="454"/>
        <w:jc w:val="center"/>
        <w:rPr>
          <w:rFonts w:eastAsia="黑体" w:hAnsi="黑体"/>
          <w:b/>
          <w:bCs/>
          <w:sz w:val="44"/>
          <w:szCs w:val="44"/>
        </w:rPr>
      </w:pPr>
      <w:r>
        <w:rPr>
          <w:rFonts w:eastAsia="黑体" w:hAnsi="黑体" w:hint="eastAsia"/>
          <w:b/>
          <w:bCs/>
          <w:sz w:val="44"/>
          <w:szCs w:val="44"/>
        </w:rPr>
        <w:t>管</w:t>
      </w:r>
      <w:r>
        <w:rPr>
          <w:rFonts w:eastAsia="黑体" w:hAnsi="黑体"/>
          <w:b/>
          <w:bCs/>
          <w:sz w:val="44"/>
          <w:szCs w:val="44"/>
        </w:rPr>
        <w:t xml:space="preserve"> </w:t>
      </w:r>
      <w:r>
        <w:rPr>
          <w:rFonts w:eastAsia="黑体" w:hAnsi="黑体" w:hint="eastAsia"/>
          <w:b/>
          <w:bCs/>
          <w:sz w:val="44"/>
          <w:szCs w:val="44"/>
        </w:rPr>
        <w:t>理</w:t>
      </w:r>
      <w:r>
        <w:rPr>
          <w:rFonts w:eastAsia="黑体" w:hAnsi="黑体"/>
          <w:b/>
          <w:bCs/>
          <w:sz w:val="44"/>
          <w:szCs w:val="44"/>
        </w:rPr>
        <w:t xml:space="preserve"> </w:t>
      </w:r>
      <w:r>
        <w:rPr>
          <w:rFonts w:eastAsia="黑体" w:hAnsi="黑体" w:hint="eastAsia"/>
          <w:b/>
          <w:bCs/>
          <w:sz w:val="44"/>
          <w:szCs w:val="44"/>
        </w:rPr>
        <w:t>办</w:t>
      </w:r>
      <w:r>
        <w:rPr>
          <w:rFonts w:eastAsia="黑体" w:hAnsi="黑体"/>
          <w:b/>
          <w:bCs/>
          <w:sz w:val="44"/>
          <w:szCs w:val="44"/>
        </w:rPr>
        <w:t xml:space="preserve"> </w:t>
      </w:r>
      <w:r>
        <w:rPr>
          <w:rFonts w:eastAsia="黑体" w:hAnsi="黑体" w:hint="eastAsia"/>
          <w:b/>
          <w:bCs/>
          <w:sz w:val="44"/>
          <w:szCs w:val="44"/>
        </w:rPr>
        <w:t>法</w:t>
      </w:r>
    </w:p>
    <w:p w:rsidR="00D21C83" w:rsidRDefault="00D21C83">
      <w:pPr>
        <w:spacing w:line="360" w:lineRule="auto"/>
        <w:jc w:val="center"/>
        <w:rPr>
          <w:b/>
          <w:bCs/>
          <w:sz w:val="28"/>
          <w:szCs w:val="21"/>
        </w:rPr>
      </w:pPr>
      <w:r>
        <w:rPr>
          <w:rFonts w:hint="eastAsia"/>
          <w:b/>
          <w:bCs/>
          <w:sz w:val="28"/>
          <w:szCs w:val="21"/>
        </w:rPr>
        <w:t>（试</w:t>
      </w:r>
      <w:r>
        <w:rPr>
          <w:b/>
          <w:bCs/>
          <w:sz w:val="28"/>
          <w:szCs w:val="21"/>
        </w:rPr>
        <w:t xml:space="preserve">   </w:t>
      </w:r>
      <w:r>
        <w:rPr>
          <w:rFonts w:hint="eastAsia"/>
          <w:b/>
          <w:bCs/>
          <w:sz w:val="28"/>
          <w:szCs w:val="21"/>
        </w:rPr>
        <w:t>行）</w:t>
      </w:r>
    </w:p>
    <w:p w:rsidR="00D21C83" w:rsidRDefault="00D21C83" w:rsidP="00BD1B8F">
      <w:pPr>
        <w:spacing w:beforeLines="50" w:afterLines="50" w:line="360" w:lineRule="auto"/>
        <w:jc w:val="center"/>
        <w:rPr>
          <w:b/>
          <w:bCs/>
          <w:sz w:val="24"/>
          <w:szCs w:val="21"/>
        </w:rPr>
      </w:pPr>
      <w:r>
        <w:rPr>
          <w:rFonts w:hint="eastAsia"/>
          <w:b/>
          <w:bCs/>
          <w:sz w:val="28"/>
          <w:szCs w:val="21"/>
        </w:rPr>
        <w:t>第一章</w:t>
      </w:r>
      <w:r>
        <w:rPr>
          <w:b/>
          <w:bCs/>
          <w:sz w:val="28"/>
          <w:szCs w:val="21"/>
        </w:rPr>
        <w:t xml:space="preserve">  </w:t>
      </w:r>
      <w:r>
        <w:rPr>
          <w:rFonts w:hint="eastAsia"/>
          <w:b/>
          <w:bCs/>
          <w:sz w:val="28"/>
          <w:szCs w:val="21"/>
        </w:rPr>
        <w:t>总</w:t>
      </w:r>
      <w:r>
        <w:rPr>
          <w:b/>
          <w:bCs/>
          <w:sz w:val="28"/>
          <w:szCs w:val="21"/>
        </w:rPr>
        <w:t xml:space="preserve">  </w:t>
      </w:r>
      <w:r>
        <w:rPr>
          <w:rFonts w:hint="eastAsia"/>
          <w:b/>
          <w:bCs/>
          <w:sz w:val="28"/>
          <w:szCs w:val="21"/>
        </w:rPr>
        <w:t>则</w:t>
      </w:r>
    </w:p>
    <w:p w:rsidR="00D21C83" w:rsidRDefault="00D21C83" w:rsidP="00237938">
      <w:pPr>
        <w:spacing w:line="360" w:lineRule="auto"/>
        <w:ind w:firstLineChars="200" w:firstLine="31680"/>
        <w:rPr>
          <w:sz w:val="24"/>
          <w:szCs w:val="21"/>
        </w:rPr>
      </w:pPr>
      <w:r>
        <w:rPr>
          <w:rFonts w:hint="eastAsia"/>
          <w:b/>
          <w:bCs/>
          <w:sz w:val="24"/>
          <w:szCs w:val="21"/>
        </w:rPr>
        <w:t>第一条</w:t>
      </w:r>
      <w:r>
        <w:rPr>
          <w:b/>
          <w:bCs/>
          <w:sz w:val="24"/>
          <w:szCs w:val="21"/>
        </w:rPr>
        <w:t xml:space="preserve">  </w:t>
      </w:r>
      <w:r>
        <w:rPr>
          <w:rFonts w:hint="eastAsia"/>
          <w:kern w:val="0"/>
          <w:sz w:val="24"/>
        </w:rPr>
        <w:t>为进一步深化学院本科教育改革，培养拔尖创新型人才和符合江苏省地方经济发展的合格石化人才，鼓励和支持学生参加科技创新创业与学术实践活动，特设立石油化工学院、食品学院大学生科技创新基金。</w:t>
      </w:r>
    </w:p>
    <w:p w:rsidR="00D21C83" w:rsidRDefault="00D21C83" w:rsidP="00237938">
      <w:pPr>
        <w:adjustRightInd w:val="0"/>
        <w:snapToGrid w:val="0"/>
        <w:spacing w:line="360" w:lineRule="auto"/>
        <w:ind w:firstLineChars="196" w:firstLine="31680"/>
        <w:rPr>
          <w:kern w:val="0"/>
          <w:sz w:val="24"/>
        </w:rPr>
      </w:pPr>
      <w:r>
        <w:rPr>
          <w:rFonts w:hint="eastAsia"/>
          <w:b/>
          <w:kern w:val="0"/>
          <w:sz w:val="24"/>
        </w:rPr>
        <w:t>第二条</w:t>
      </w:r>
      <w:r>
        <w:rPr>
          <w:kern w:val="0"/>
          <w:sz w:val="24"/>
        </w:rPr>
        <w:t xml:space="preserve">  </w:t>
      </w:r>
      <w:r>
        <w:rPr>
          <w:rFonts w:hint="eastAsia"/>
          <w:kern w:val="0"/>
          <w:sz w:val="24"/>
        </w:rPr>
        <w:t>大学生科技创新基金的主要来源：</w:t>
      </w:r>
    </w:p>
    <w:p w:rsidR="00D21C83" w:rsidRDefault="00D21C83" w:rsidP="00237938">
      <w:pPr>
        <w:adjustRightInd w:val="0"/>
        <w:snapToGrid w:val="0"/>
        <w:spacing w:line="360" w:lineRule="auto"/>
        <w:ind w:firstLineChars="196" w:firstLine="31680"/>
        <w:rPr>
          <w:kern w:val="0"/>
          <w:sz w:val="24"/>
        </w:rPr>
      </w:pPr>
      <w:r>
        <w:rPr>
          <w:kern w:val="0"/>
          <w:sz w:val="24"/>
        </w:rPr>
        <w:t>1.</w:t>
      </w:r>
      <w:r>
        <w:rPr>
          <w:rFonts w:hint="eastAsia"/>
          <w:kern w:val="0"/>
          <w:sz w:val="24"/>
        </w:rPr>
        <w:t>“十三五”江苏省高校品牌专业项目（化学工程与工艺）、江苏省优势学科和江苏省先进催化与绿色制造协同创新中心资助；</w:t>
      </w:r>
    </w:p>
    <w:p w:rsidR="00D21C83" w:rsidRDefault="00D21C83" w:rsidP="00237938">
      <w:pPr>
        <w:adjustRightInd w:val="0"/>
        <w:snapToGrid w:val="0"/>
        <w:spacing w:line="360" w:lineRule="auto"/>
        <w:ind w:firstLineChars="200" w:firstLine="31680"/>
        <w:rPr>
          <w:kern w:val="0"/>
          <w:sz w:val="24"/>
        </w:rPr>
      </w:pPr>
      <w:r>
        <w:rPr>
          <w:kern w:val="0"/>
          <w:sz w:val="24"/>
        </w:rPr>
        <w:t>2</w:t>
      </w:r>
      <w:r>
        <w:rPr>
          <w:rFonts w:hint="eastAsia"/>
          <w:kern w:val="0"/>
          <w:sz w:val="24"/>
        </w:rPr>
        <w:t>．社会捐赠；</w:t>
      </w:r>
    </w:p>
    <w:p w:rsidR="00D21C83" w:rsidRDefault="00D21C83" w:rsidP="00237938">
      <w:pPr>
        <w:adjustRightInd w:val="0"/>
        <w:snapToGrid w:val="0"/>
        <w:spacing w:line="360" w:lineRule="auto"/>
        <w:ind w:firstLineChars="200" w:firstLine="31680"/>
        <w:rPr>
          <w:kern w:val="0"/>
          <w:sz w:val="24"/>
        </w:rPr>
      </w:pPr>
      <w:r>
        <w:rPr>
          <w:kern w:val="0"/>
          <w:sz w:val="24"/>
        </w:rPr>
        <w:t>3</w:t>
      </w:r>
      <w:r>
        <w:rPr>
          <w:rFonts w:hint="eastAsia"/>
          <w:kern w:val="0"/>
          <w:sz w:val="24"/>
        </w:rPr>
        <w:t>．单位自筹。</w:t>
      </w:r>
      <w:r>
        <w:rPr>
          <w:kern w:val="0"/>
          <w:sz w:val="24"/>
        </w:rPr>
        <w:t xml:space="preserve"> </w:t>
      </w:r>
    </w:p>
    <w:p w:rsidR="00D21C83" w:rsidRDefault="00D21C83" w:rsidP="00237938">
      <w:pPr>
        <w:adjustRightInd w:val="0"/>
        <w:snapToGrid w:val="0"/>
        <w:spacing w:line="360" w:lineRule="auto"/>
        <w:ind w:firstLineChars="200" w:firstLine="31680"/>
        <w:rPr>
          <w:b/>
          <w:kern w:val="0"/>
          <w:sz w:val="24"/>
          <w:shd w:val="clear" w:color="auto" w:fill="FFFFFF"/>
        </w:rPr>
      </w:pPr>
      <w:r>
        <w:rPr>
          <w:rFonts w:hint="eastAsia"/>
          <w:b/>
          <w:bCs/>
          <w:kern w:val="0"/>
          <w:sz w:val="24"/>
          <w:shd w:val="clear" w:color="auto" w:fill="FFFFFF"/>
        </w:rPr>
        <w:t>第三条</w:t>
      </w:r>
      <w:r>
        <w:rPr>
          <w:kern w:val="0"/>
          <w:sz w:val="24"/>
          <w:shd w:val="clear" w:color="auto" w:fill="FFFFFF"/>
        </w:rPr>
        <w:t xml:space="preserve">  </w:t>
      </w:r>
      <w:r>
        <w:rPr>
          <w:rFonts w:hint="eastAsia"/>
          <w:kern w:val="0"/>
          <w:sz w:val="24"/>
          <w:shd w:val="clear" w:color="auto" w:fill="FFFFFF"/>
        </w:rPr>
        <w:t>成立石化学院、食品学院大学生科技创新基金管理办公室（以下简称“基金管理办公室”挂靠院学工办），对项目申请、评审、立项等进行集中受理。大学生科技创新基金遵循的原则是：“积极参与、鼓励创新、突出重点、注重实效”。资助项目遵循的程序是：“自主申请、公平立项、择优资助、规范管理”。</w:t>
      </w:r>
    </w:p>
    <w:p w:rsidR="00D21C83" w:rsidRDefault="00D21C83" w:rsidP="00BD1B8F">
      <w:pPr>
        <w:adjustRightInd w:val="0"/>
        <w:spacing w:beforeLines="50" w:afterLines="50" w:line="360" w:lineRule="auto"/>
        <w:jc w:val="center"/>
        <w:rPr>
          <w:b/>
          <w:kern w:val="0"/>
        </w:rPr>
      </w:pPr>
      <w:r>
        <w:rPr>
          <w:rFonts w:hint="eastAsia"/>
          <w:b/>
          <w:kern w:val="0"/>
          <w:sz w:val="28"/>
        </w:rPr>
        <w:t>第二章</w:t>
      </w:r>
      <w:r>
        <w:rPr>
          <w:b/>
          <w:kern w:val="0"/>
          <w:sz w:val="28"/>
        </w:rPr>
        <w:t xml:space="preserve">  </w:t>
      </w:r>
      <w:r>
        <w:rPr>
          <w:rFonts w:hint="eastAsia"/>
          <w:b/>
          <w:kern w:val="0"/>
          <w:sz w:val="28"/>
        </w:rPr>
        <w:t>资助范围</w:t>
      </w:r>
    </w:p>
    <w:p w:rsidR="00D21C83" w:rsidRDefault="00D21C83" w:rsidP="00237938">
      <w:pPr>
        <w:adjustRightInd w:val="0"/>
        <w:snapToGrid w:val="0"/>
        <w:spacing w:line="360" w:lineRule="auto"/>
        <w:ind w:firstLineChars="196" w:firstLine="31680"/>
        <w:rPr>
          <w:kern w:val="0"/>
          <w:sz w:val="24"/>
        </w:rPr>
      </w:pPr>
      <w:r>
        <w:rPr>
          <w:rFonts w:hint="eastAsia"/>
          <w:b/>
          <w:kern w:val="0"/>
          <w:sz w:val="24"/>
        </w:rPr>
        <w:t>第四条</w:t>
      </w:r>
      <w:r>
        <w:rPr>
          <w:kern w:val="0"/>
          <w:sz w:val="24"/>
        </w:rPr>
        <w:t xml:space="preserve">  </w:t>
      </w:r>
      <w:r>
        <w:rPr>
          <w:rFonts w:hint="eastAsia"/>
          <w:kern w:val="0"/>
          <w:sz w:val="24"/>
        </w:rPr>
        <w:t>学院教师根据科研课题拟定一定数量研究项目，并在学院网页上公布项目名称及研究要求，供学生选择。学生也可以自拟课题，但必须有指导教师。</w:t>
      </w:r>
    </w:p>
    <w:p w:rsidR="00D21C83" w:rsidRDefault="00D21C83" w:rsidP="00237938">
      <w:pPr>
        <w:adjustRightInd w:val="0"/>
        <w:snapToGrid w:val="0"/>
        <w:spacing w:line="360" w:lineRule="auto"/>
        <w:ind w:firstLineChars="223" w:firstLine="31680"/>
        <w:rPr>
          <w:kern w:val="0"/>
          <w:sz w:val="24"/>
          <w:szCs w:val="20"/>
        </w:rPr>
      </w:pPr>
      <w:r>
        <w:rPr>
          <w:rFonts w:hint="eastAsia"/>
          <w:b/>
          <w:kern w:val="0"/>
          <w:sz w:val="24"/>
        </w:rPr>
        <w:t>第五条</w:t>
      </w:r>
      <w:r>
        <w:rPr>
          <w:b/>
          <w:kern w:val="0"/>
          <w:sz w:val="24"/>
        </w:rPr>
        <w:t xml:space="preserve"> </w:t>
      </w:r>
      <w:r>
        <w:rPr>
          <w:rFonts w:hint="eastAsia"/>
          <w:kern w:val="0"/>
          <w:sz w:val="24"/>
        </w:rPr>
        <w:t>大学生科技创新基金重点资助学术思想新颖、</w:t>
      </w:r>
      <w:r>
        <w:rPr>
          <w:rFonts w:hint="eastAsia"/>
          <w:sz w:val="24"/>
          <w:szCs w:val="21"/>
        </w:rPr>
        <w:t>目的意义明确、立论根据充足</w:t>
      </w:r>
      <w:r>
        <w:rPr>
          <w:rFonts w:hint="eastAsia"/>
          <w:kern w:val="0"/>
          <w:sz w:val="24"/>
        </w:rPr>
        <w:t>、具有创新性和探索性、研究方案合理、技术可行、实施条件具备的项目。具体资助范围为：</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1</w:t>
      </w:r>
      <w:r>
        <w:rPr>
          <w:rFonts w:hint="eastAsia"/>
          <w:kern w:val="0"/>
          <w:sz w:val="24"/>
        </w:rPr>
        <w:t>）教师科研课题中的子项目</w:t>
      </w:r>
    </w:p>
    <w:p w:rsidR="00D21C83" w:rsidRDefault="00D21C83">
      <w:pPr>
        <w:adjustRightInd w:val="0"/>
        <w:snapToGrid w:val="0"/>
        <w:spacing w:line="360" w:lineRule="auto"/>
        <w:ind w:left="780" w:hanging="360"/>
        <w:rPr>
          <w:kern w:val="0"/>
          <w:sz w:val="24"/>
        </w:rPr>
      </w:pPr>
      <w:r>
        <w:rPr>
          <w:rFonts w:hint="eastAsia"/>
          <w:kern w:val="0"/>
          <w:sz w:val="24"/>
        </w:rPr>
        <w:t>（</w:t>
      </w:r>
      <w:r>
        <w:rPr>
          <w:kern w:val="0"/>
          <w:sz w:val="24"/>
        </w:rPr>
        <w:t>2</w:t>
      </w:r>
      <w:r>
        <w:rPr>
          <w:rFonts w:hint="eastAsia"/>
          <w:kern w:val="0"/>
          <w:sz w:val="24"/>
        </w:rPr>
        <w:t>）小发明、小创作、小设计等项目</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3</w:t>
      </w:r>
      <w:r>
        <w:rPr>
          <w:rFonts w:hint="eastAsia"/>
          <w:kern w:val="0"/>
          <w:sz w:val="24"/>
        </w:rPr>
        <w:t>）开放实验室或实习基地中教学计划之外的综合性、设计性、应用性、创新性实验项目</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4</w:t>
      </w:r>
      <w:r>
        <w:rPr>
          <w:rFonts w:hint="eastAsia"/>
          <w:kern w:val="0"/>
          <w:sz w:val="24"/>
        </w:rPr>
        <w:t>）专业性研究及创新研究项目</w:t>
      </w:r>
    </w:p>
    <w:p w:rsidR="00D21C83" w:rsidRDefault="00D21C83" w:rsidP="00237938">
      <w:pPr>
        <w:adjustRightInd w:val="0"/>
        <w:snapToGrid w:val="0"/>
        <w:spacing w:line="360" w:lineRule="auto"/>
        <w:ind w:leftChars="200" w:left="31680" w:hangingChars="150" w:firstLine="31680"/>
        <w:rPr>
          <w:kern w:val="0"/>
          <w:sz w:val="24"/>
        </w:rPr>
      </w:pPr>
      <w:r>
        <w:rPr>
          <w:rFonts w:hint="eastAsia"/>
          <w:kern w:val="0"/>
          <w:sz w:val="24"/>
        </w:rPr>
        <w:t>（</w:t>
      </w:r>
      <w:r>
        <w:rPr>
          <w:kern w:val="0"/>
          <w:sz w:val="24"/>
        </w:rPr>
        <w:t>5</w:t>
      </w:r>
      <w:r>
        <w:rPr>
          <w:rFonts w:hint="eastAsia"/>
          <w:kern w:val="0"/>
          <w:sz w:val="24"/>
        </w:rPr>
        <w:t>）江苏省地方石化行业发展调研及社会实践项目</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6</w:t>
      </w:r>
      <w:r>
        <w:rPr>
          <w:rFonts w:hint="eastAsia"/>
          <w:kern w:val="0"/>
          <w:sz w:val="24"/>
        </w:rPr>
        <w:t>）和学院专业学科背景相关的创业项目</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7</w:t>
      </w:r>
      <w:r>
        <w:rPr>
          <w:rFonts w:hint="eastAsia"/>
          <w:kern w:val="0"/>
          <w:sz w:val="24"/>
        </w:rPr>
        <w:t>）其他有价值的研究与实践项目</w:t>
      </w:r>
    </w:p>
    <w:p w:rsidR="00D21C83" w:rsidRDefault="00D21C83" w:rsidP="00BD1B8F">
      <w:pPr>
        <w:adjustRightInd w:val="0"/>
        <w:spacing w:beforeLines="50" w:afterLines="50" w:line="360" w:lineRule="auto"/>
        <w:jc w:val="center"/>
        <w:rPr>
          <w:kern w:val="0"/>
          <w:sz w:val="24"/>
          <w:szCs w:val="20"/>
        </w:rPr>
      </w:pPr>
      <w:r>
        <w:rPr>
          <w:rFonts w:hint="eastAsia"/>
          <w:b/>
          <w:kern w:val="0"/>
          <w:sz w:val="28"/>
        </w:rPr>
        <w:t>第三章</w:t>
      </w:r>
      <w:r>
        <w:rPr>
          <w:b/>
          <w:kern w:val="0"/>
          <w:sz w:val="28"/>
        </w:rPr>
        <w:t xml:space="preserve">  </w:t>
      </w:r>
      <w:r>
        <w:rPr>
          <w:rFonts w:hint="eastAsia"/>
          <w:b/>
          <w:kern w:val="0"/>
          <w:sz w:val="28"/>
        </w:rPr>
        <w:t>申报条件</w:t>
      </w:r>
    </w:p>
    <w:p w:rsidR="00D21C83" w:rsidRDefault="00D21C83" w:rsidP="00237938">
      <w:pPr>
        <w:spacing w:line="360" w:lineRule="auto"/>
        <w:ind w:firstLineChars="196" w:firstLine="31680"/>
        <w:rPr>
          <w:kern w:val="0"/>
          <w:sz w:val="24"/>
        </w:rPr>
      </w:pPr>
      <w:r>
        <w:rPr>
          <w:rFonts w:hint="eastAsia"/>
          <w:b/>
          <w:kern w:val="0"/>
          <w:sz w:val="24"/>
        </w:rPr>
        <w:t>第六条</w:t>
      </w:r>
      <w:r>
        <w:rPr>
          <w:kern w:val="0"/>
          <w:sz w:val="24"/>
        </w:rPr>
        <w:t xml:space="preserve">  </w:t>
      </w:r>
      <w:r>
        <w:rPr>
          <w:rFonts w:hint="eastAsia"/>
          <w:kern w:val="0"/>
          <w:sz w:val="24"/>
        </w:rPr>
        <w:t>我院全日制在校二、三年级本科生可以进行申请。要求</w:t>
      </w:r>
      <w:r>
        <w:rPr>
          <w:rFonts w:hint="eastAsia"/>
          <w:sz w:val="24"/>
        </w:rPr>
        <w:t>申请者必须</w:t>
      </w:r>
      <w:r>
        <w:rPr>
          <w:rFonts w:hint="eastAsia"/>
          <w:kern w:val="0"/>
          <w:sz w:val="24"/>
        </w:rPr>
        <w:t>品学兼优、学有余力，有较强的独立思考和创新意识，对科学研究、科技活动或社会实践有浓厚的兴趣和坚强的毅力，能在不影响正常学习的情况下开展项目的研究。</w:t>
      </w:r>
    </w:p>
    <w:p w:rsidR="00D21C83" w:rsidRDefault="00D21C83" w:rsidP="00237938">
      <w:pPr>
        <w:adjustRightInd w:val="0"/>
        <w:snapToGrid w:val="0"/>
        <w:spacing w:line="360" w:lineRule="auto"/>
        <w:ind w:firstLineChars="196" w:firstLine="31680"/>
        <w:rPr>
          <w:kern w:val="0"/>
          <w:sz w:val="24"/>
        </w:rPr>
      </w:pPr>
      <w:r>
        <w:rPr>
          <w:rFonts w:hint="eastAsia"/>
          <w:b/>
          <w:kern w:val="0"/>
          <w:sz w:val="24"/>
        </w:rPr>
        <w:t>第七条</w:t>
      </w:r>
      <w:r>
        <w:rPr>
          <w:kern w:val="0"/>
          <w:sz w:val="24"/>
        </w:rPr>
        <w:t xml:space="preserve">  </w:t>
      </w:r>
      <w:r>
        <w:rPr>
          <w:rFonts w:hint="eastAsia"/>
          <w:kern w:val="0"/>
          <w:sz w:val="24"/>
        </w:rPr>
        <w:t>申请者可以是个人，也可以是项目小组，但个人参与项目数不得超过</w:t>
      </w:r>
      <w:r>
        <w:rPr>
          <w:kern w:val="0"/>
          <w:sz w:val="24"/>
        </w:rPr>
        <w:t>2</w:t>
      </w:r>
      <w:r>
        <w:rPr>
          <w:rFonts w:hint="eastAsia"/>
          <w:kern w:val="0"/>
          <w:sz w:val="24"/>
        </w:rPr>
        <w:t>项。</w:t>
      </w:r>
    </w:p>
    <w:p w:rsidR="00D21C83" w:rsidRDefault="00D21C83" w:rsidP="00237938">
      <w:pPr>
        <w:adjustRightInd w:val="0"/>
        <w:snapToGrid w:val="0"/>
        <w:spacing w:line="360" w:lineRule="auto"/>
        <w:ind w:firstLineChars="196" w:firstLine="31680"/>
        <w:rPr>
          <w:sz w:val="24"/>
        </w:rPr>
      </w:pPr>
      <w:r>
        <w:rPr>
          <w:rFonts w:hint="eastAsia"/>
          <w:b/>
          <w:bCs/>
          <w:sz w:val="24"/>
        </w:rPr>
        <w:t>第八条</w:t>
      </w:r>
      <w:r>
        <w:rPr>
          <w:sz w:val="24"/>
        </w:rPr>
        <w:t xml:space="preserve">  </w:t>
      </w:r>
      <w:r>
        <w:rPr>
          <w:rFonts w:hint="eastAsia"/>
          <w:sz w:val="24"/>
        </w:rPr>
        <w:t>按时或提前完成项目的人员或研究小组成员在项目完成后可以再次申请，但未完成项目的所有人员不得再次申请。</w:t>
      </w:r>
    </w:p>
    <w:p w:rsidR="00D21C83" w:rsidRDefault="00D21C83">
      <w:pPr>
        <w:adjustRightInd w:val="0"/>
        <w:snapToGrid w:val="0"/>
        <w:spacing w:line="360" w:lineRule="auto"/>
        <w:jc w:val="left"/>
        <w:rPr>
          <w:kern w:val="0"/>
          <w:sz w:val="24"/>
        </w:rPr>
      </w:pPr>
      <w:r>
        <w:rPr>
          <w:b/>
          <w:bCs/>
          <w:sz w:val="24"/>
        </w:rPr>
        <w:t xml:space="preserve">    </w:t>
      </w:r>
      <w:r>
        <w:rPr>
          <w:rFonts w:hint="eastAsia"/>
          <w:b/>
          <w:bCs/>
          <w:sz w:val="24"/>
        </w:rPr>
        <w:t>第九条</w:t>
      </w:r>
      <w:r>
        <w:rPr>
          <w:sz w:val="24"/>
        </w:rPr>
        <w:t xml:space="preserve">  </w:t>
      </w:r>
      <w:r>
        <w:rPr>
          <w:rFonts w:hint="eastAsia"/>
          <w:sz w:val="24"/>
        </w:rPr>
        <w:t>项目申请实行导师制，即必须有指导教师，其课题要</w:t>
      </w:r>
      <w:r>
        <w:rPr>
          <w:rFonts w:hint="eastAsia"/>
          <w:kern w:val="0"/>
          <w:sz w:val="24"/>
        </w:rPr>
        <w:t>求在</w:t>
      </w:r>
      <w:r>
        <w:rPr>
          <w:kern w:val="0"/>
          <w:sz w:val="24"/>
        </w:rPr>
        <w:t>2</w:t>
      </w:r>
      <w:r>
        <w:rPr>
          <w:rFonts w:hint="eastAsia"/>
          <w:kern w:val="0"/>
          <w:sz w:val="24"/>
        </w:rPr>
        <w:t>学年内完成。</w:t>
      </w:r>
    </w:p>
    <w:p w:rsidR="00D21C83" w:rsidRDefault="00D21C83">
      <w:pPr>
        <w:adjustRightInd w:val="0"/>
        <w:snapToGrid w:val="0"/>
        <w:spacing w:line="360" w:lineRule="auto"/>
        <w:ind w:left="420"/>
        <w:jc w:val="left"/>
        <w:rPr>
          <w:bCs/>
          <w:sz w:val="24"/>
        </w:rPr>
      </w:pPr>
      <w:r>
        <w:rPr>
          <w:rFonts w:hint="eastAsia"/>
          <w:b/>
          <w:bCs/>
          <w:sz w:val="24"/>
        </w:rPr>
        <w:t>第十条</w:t>
      </w:r>
      <w:r>
        <w:rPr>
          <w:b/>
          <w:bCs/>
          <w:sz w:val="24"/>
        </w:rPr>
        <w:t xml:space="preserve">   </w:t>
      </w:r>
      <w:r>
        <w:rPr>
          <w:bCs/>
          <w:sz w:val="24"/>
        </w:rPr>
        <w:t xml:space="preserve"> </w:t>
      </w:r>
      <w:r>
        <w:rPr>
          <w:rFonts w:hint="eastAsia"/>
          <w:bCs/>
          <w:sz w:val="24"/>
        </w:rPr>
        <w:t>每位指导教师指导的在研创新基金一般不超过</w:t>
      </w:r>
      <w:r>
        <w:rPr>
          <w:bCs/>
          <w:sz w:val="24"/>
        </w:rPr>
        <w:t>2</w:t>
      </w:r>
      <w:r>
        <w:rPr>
          <w:rFonts w:hint="eastAsia"/>
          <w:bCs/>
          <w:sz w:val="24"/>
        </w:rPr>
        <w:t>项。</w:t>
      </w:r>
    </w:p>
    <w:p w:rsidR="00D21C83" w:rsidRDefault="00D21C83">
      <w:pPr>
        <w:adjustRightInd w:val="0"/>
        <w:snapToGrid w:val="0"/>
        <w:spacing w:line="360" w:lineRule="auto"/>
        <w:ind w:left="420"/>
        <w:jc w:val="left"/>
        <w:rPr>
          <w:kern w:val="0"/>
          <w:sz w:val="24"/>
        </w:rPr>
      </w:pPr>
      <w:r>
        <w:rPr>
          <w:rFonts w:hint="eastAsia"/>
          <w:b/>
          <w:kern w:val="0"/>
          <w:sz w:val="24"/>
        </w:rPr>
        <w:t>第十一条</w:t>
      </w:r>
      <w:r>
        <w:rPr>
          <w:b/>
          <w:kern w:val="0"/>
          <w:sz w:val="24"/>
        </w:rPr>
        <w:t xml:space="preserve">  </w:t>
      </w:r>
      <w:r>
        <w:rPr>
          <w:rFonts w:hint="eastAsia"/>
          <w:bCs/>
          <w:kern w:val="0"/>
          <w:sz w:val="24"/>
        </w:rPr>
        <w:t>已</w:t>
      </w:r>
      <w:r>
        <w:rPr>
          <w:rFonts w:hint="eastAsia"/>
          <w:kern w:val="0"/>
          <w:sz w:val="24"/>
        </w:rPr>
        <w:t>获得省级或者校级资助的项目原则上学院将不再资助。</w:t>
      </w:r>
      <w:r>
        <w:rPr>
          <w:kern w:val="0"/>
          <w:sz w:val="24"/>
        </w:rPr>
        <w:t xml:space="preserve"> </w:t>
      </w:r>
    </w:p>
    <w:p w:rsidR="00D21C83" w:rsidRDefault="00D21C83" w:rsidP="00BD1B8F">
      <w:pPr>
        <w:adjustRightInd w:val="0"/>
        <w:spacing w:beforeLines="50" w:afterLines="50" w:line="360" w:lineRule="auto"/>
        <w:jc w:val="center"/>
        <w:rPr>
          <w:b/>
          <w:kern w:val="0"/>
        </w:rPr>
      </w:pPr>
      <w:r>
        <w:rPr>
          <w:rFonts w:hint="eastAsia"/>
          <w:b/>
          <w:kern w:val="0"/>
          <w:sz w:val="28"/>
        </w:rPr>
        <w:t>第四章</w:t>
      </w:r>
      <w:r>
        <w:rPr>
          <w:b/>
          <w:kern w:val="0"/>
          <w:sz w:val="28"/>
        </w:rPr>
        <w:t xml:space="preserve">  </w:t>
      </w:r>
      <w:r>
        <w:rPr>
          <w:rFonts w:hint="eastAsia"/>
          <w:b/>
          <w:kern w:val="0"/>
          <w:sz w:val="28"/>
        </w:rPr>
        <w:t>申报及评审</w:t>
      </w:r>
    </w:p>
    <w:p w:rsidR="00D21C83" w:rsidRDefault="00D21C83" w:rsidP="00237938">
      <w:pPr>
        <w:spacing w:line="360" w:lineRule="auto"/>
        <w:ind w:firstLineChars="200" w:firstLine="31680"/>
        <w:rPr>
          <w:sz w:val="24"/>
          <w:szCs w:val="21"/>
        </w:rPr>
      </w:pPr>
      <w:r>
        <w:rPr>
          <w:rFonts w:hint="eastAsia"/>
          <w:b/>
          <w:sz w:val="24"/>
          <w:szCs w:val="21"/>
        </w:rPr>
        <w:t>第十二条</w:t>
      </w:r>
      <w:r>
        <w:rPr>
          <w:b/>
          <w:sz w:val="24"/>
          <w:szCs w:val="21"/>
        </w:rPr>
        <w:t xml:space="preserve"> </w:t>
      </w:r>
      <w:r>
        <w:rPr>
          <w:rFonts w:hint="eastAsia"/>
          <w:kern w:val="0"/>
          <w:sz w:val="24"/>
        </w:rPr>
        <w:t>项目申报及评审时间，一般在每年的</w:t>
      </w:r>
      <w:r>
        <w:rPr>
          <w:kern w:val="0"/>
          <w:sz w:val="24"/>
        </w:rPr>
        <w:t>4-5</w:t>
      </w:r>
      <w:r>
        <w:rPr>
          <w:rFonts w:hint="eastAsia"/>
          <w:kern w:val="0"/>
          <w:sz w:val="24"/>
        </w:rPr>
        <w:t>月份，按通知指南要求进行。</w:t>
      </w:r>
    </w:p>
    <w:p w:rsidR="00D21C83" w:rsidRDefault="00D21C83">
      <w:pPr>
        <w:adjustRightInd w:val="0"/>
        <w:snapToGrid w:val="0"/>
        <w:spacing w:line="360" w:lineRule="auto"/>
        <w:ind w:firstLine="420"/>
        <w:rPr>
          <w:kern w:val="0"/>
          <w:sz w:val="24"/>
        </w:rPr>
      </w:pPr>
      <w:r>
        <w:rPr>
          <w:rFonts w:hint="eastAsia"/>
          <w:b/>
          <w:kern w:val="0"/>
          <w:sz w:val="24"/>
        </w:rPr>
        <w:t>第十三条</w:t>
      </w:r>
      <w:r>
        <w:rPr>
          <w:kern w:val="0"/>
          <w:sz w:val="24"/>
        </w:rPr>
        <w:t xml:space="preserve">  </w:t>
      </w:r>
      <w:r>
        <w:rPr>
          <w:rFonts w:hint="eastAsia"/>
          <w:kern w:val="0"/>
          <w:sz w:val="24"/>
        </w:rPr>
        <w:t>项目申报、评审、立项和开展研究的程序及要求：</w:t>
      </w:r>
    </w:p>
    <w:p w:rsidR="00D21C83" w:rsidRDefault="00D21C83">
      <w:pPr>
        <w:adjustRightInd w:val="0"/>
        <w:snapToGrid w:val="0"/>
        <w:spacing w:line="360" w:lineRule="auto"/>
        <w:ind w:firstLine="420"/>
        <w:rPr>
          <w:kern w:val="0"/>
          <w:sz w:val="24"/>
        </w:rPr>
      </w:pPr>
    </w:p>
    <w:p w:rsidR="00D21C83" w:rsidRDefault="00D21C83">
      <w:pPr>
        <w:adjustRightInd w:val="0"/>
        <w:snapToGrid w:val="0"/>
        <w:spacing w:line="360" w:lineRule="auto"/>
        <w:ind w:firstLine="420"/>
        <w:rPr>
          <w:kern w:val="0"/>
          <w:sz w:val="24"/>
        </w:rPr>
      </w:pPr>
    </w:p>
    <w:p w:rsidR="00D21C83" w:rsidRDefault="00D21C83">
      <w:pPr>
        <w:adjustRightInd w:val="0"/>
        <w:snapToGrid w:val="0"/>
        <w:spacing w:line="360" w:lineRule="auto"/>
        <w:ind w:firstLine="420"/>
        <w:rPr>
          <w:kern w:val="0"/>
          <w:sz w:val="24"/>
        </w:rPr>
      </w:pPr>
    </w:p>
    <w:p w:rsidR="00D21C83" w:rsidRDefault="00D21C83">
      <w:pPr>
        <w:adjustRightInd w:val="0"/>
        <w:snapToGrid w:val="0"/>
        <w:spacing w:line="360" w:lineRule="auto"/>
        <w:ind w:firstLine="420"/>
        <w:rPr>
          <w:kern w:val="0"/>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2345"/>
        <w:gridCol w:w="4367"/>
        <w:gridCol w:w="1353"/>
      </w:tblGrid>
      <w:tr w:rsidR="00D21C83">
        <w:trPr>
          <w:trHeight w:val="341"/>
        </w:trPr>
        <w:tc>
          <w:tcPr>
            <w:tcW w:w="457" w:type="dxa"/>
            <w:vAlign w:val="center"/>
          </w:tcPr>
          <w:p w:rsidR="00D21C83" w:rsidRDefault="00D21C83" w:rsidP="00BD1B8F">
            <w:pPr>
              <w:spacing w:beforeLines="50" w:afterLines="50"/>
              <w:jc w:val="center"/>
              <w:rPr>
                <w:rFonts w:ascii="黑体" w:eastAsia="黑体"/>
                <w:sz w:val="24"/>
              </w:rPr>
            </w:pPr>
          </w:p>
        </w:tc>
        <w:tc>
          <w:tcPr>
            <w:tcW w:w="2345" w:type="dxa"/>
            <w:vAlign w:val="center"/>
          </w:tcPr>
          <w:p w:rsidR="00D21C83" w:rsidRDefault="00D21C83" w:rsidP="00BD1B8F">
            <w:pPr>
              <w:spacing w:beforeLines="50" w:afterLines="50"/>
              <w:jc w:val="center"/>
              <w:rPr>
                <w:rFonts w:ascii="黑体" w:eastAsia="黑体"/>
                <w:sz w:val="24"/>
              </w:rPr>
            </w:pPr>
            <w:r>
              <w:rPr>
                <w:rFonts w:ascii="黑体" w:eastAsia="黑体" w:hint="eastAsia"/>
                <w:sz w:val="24"/>
              </w:rPr>
              <w:t>程</w:t>
            </w:r>
            <w:r>
              <w:rPr>
                <w:rFonts w:ascii="黑体" w:eastAsia="黑体"/>
                <w:sz w:val="24"/>
              </w:rPr>
              <w:t xml:space="preserve"> </w:t>
            </w:r>
            <w:r>
              <w:rPr>
                <w:rFonts w:ascii="黑体" w:eastAsia="黑体" w:hint="eastAsia"/>
                <w:sz w:val="24"/>
              </w:rPr>
              <w:t>序</w:t>
            </w:r>
          </w:p>
        </w:tc>
        <w:tc>
          <w:tcPr>
            <w:tcW w:w="4367" w:type="dxa"/>
            <w:vAlign w:val="center"/>
          </w:tcPr>
          <w:p w:rsidR="00D21C83" w:rsidRDefault="00D21C83" w:rsidP="00BD1B8F">
            <w:pPr>
              <w:spacing w:beforeLines="50" w:afterLines="50"/>
              <w:jc w:val="center"/>
              <w:rPr>
                <w:rFonts w:ascii="黑体" w:eastAsia="黑体"/>
                <w:sz w:val="24"/>
              </w:rPr>
            </w:pPr>
            <w:r>
              <w:rPr>
                <w:rFonts w:ascii="黑体" w:eastAsia="黑体" w:hint="eastAsia"/>
                <w:sz w:val="24"/>
              </w:rPr>
              <w:t>要</w:t>
            </w:r>
            <w:r>
              <w:rPr>
                <w:rFonts w:ascii="黑体" w:eastAsia="黑体"/>
                <w:sz w:val="24"/>
              </w:rPr>
              <w:t xml:space="preserve">  </w:t>
            </w:r>
            <w:r>
              <w:rPr>
                <w:rFonts w:ascii="黑体" w:eastAsia="黑体" w:hint="eastAsia"/>
                <w:sz w:val="24"/>
              </w:rPr>
              <w:t>求</w:t>
            </w:r>
          </w:p>
        </w:tc>
        <w:tc>
          <w:tcPr>
            <w:tcW w:w="1353" w:type="dxa"/>
            <w:vAlign w:val="center"/>
          </w:tcPr>
          <w:p w:rsidR="00D21C83" w:rsidRDefault="00D21C83" w:rsidP="00BD1B8F">
            <w:pPr>
              <w:spacing w:beforeLines="50" w:afterLines="50"/>
              <w:jc w:val="center"/>
              <w:rPr>
                <w:rFonts w:ascii="黑体" w:eastAsia="黑体"/>
                <w:sz w:val="24"/>
              </w:rPr>
            </w:pPr>
            <w:r>
              <w:rPr>
                <w:rFonts w:ascii="黑体" w:eastAsia="黑体" w:hint="eastAsia"/>
                <w:sz w:val="24"/>
              </w:rPr>
              <w:t>时间安排</w:t>
            </w:r>
          </w:p>
        </w:tc>
      </w:tr>
      <w:tr w:rsidR="00D21C83">
        <w:trPr>
          <w:trHeight w:val="564"/>
        </w:trPr>
        <w:tc>
          <w:tcPr>
            <w:tcW w:w="457" w:type="dxa"/>
            <w:vMerge w:val="restart"/>
            <w:vAlign w:val="center"/>
          </w:tcPr>
          <w:p w:rsidR="00D21C83" w:rsidRDefault="00D21C83">
            <w:pPr>
              <w:rPr>
                <w:rFonts w:ascii="黑体" w:eastAsia="黑体"/>
                <w:sz w:val="24"/>
              </w:rPr>
            </w:pPr>
            <w:r>
              <w:rPr>
                <w:rFonts w:ascii="黑体" w:eastAsia="黑体" w:hint="eastAsia"/>
                <w:sz w:val="24"/>
              </w:rPr>
              <w:t>申报</w:t>
            </w:r>
          </w:p>
        </w:tc>
        <w:tc>
          <w:tcPr>
            <w:tcW w:w="2345" w:type="dxa"/>
            <w:vAlign w:val="center"/>
          </w:tcPr>
          <w:p w:rsidR="00D21C83" w:rsidRDefault="00D21C83">
            <w:pPr>
              <w:rPr>
                <w:szCs w:val="21"/>
              </w:rPr>
            </w:pPr>
            <w:r>
              <w:rPr>
                <w:szCs w:val="21"/>
              </w:rPr>
              <w:t>1.</w:t>
            </w:r>
            <w:r>
              <w:rPr>
                <w:rFonts w:hint="eastAsia"/>
                <w:szCs w:val="21"/>
              </w:rPr>
              <w:t>下达通知</w:t>
            </w:r>
          </w:p>
        </w:tc>
        <w:tc>
          <w:tcPr>
            <w:tcW w:w="4367" w:type="dxa"/>
            <w:vAlign w:val="center"/>
          </w:tcPr>
          <w:p w:rsidR="00D21C83" w:rsidRDefault="00D21C83">
            <w:pPr>
              <w:rPr>
                <w:szCs w:val="21"/>
              </w:rPr>
            </w:pPr>
            <w:r>
              <w:rPr>
                <w:rFonts w:hint="eastAsia"/>
                <w:szCs w:val="21"/>
              </w:rPr>
              <w:t>在学院主页公布通告</w:t>
            </w:r>
          </w:p>
        </w:tc>
        <w:tc>
          <w:tcPr>
            <w:tcW w:w="1353" w:type="dxa"/>
            <w:vAlign w:val="center"/>
          </w:tcPr>
          <w:p w:rsidR="00D21C83" w:rsidRDefault="00D21C83">
            <w:pPr>
              <w:rPr>
                <w:szCs w:val="21"/>
              </w:rPr>
            </w:pPr>
            <w:r>
              <w:rPr>
                <w:szCs w:val="21"/>
              </w:rPr>
              <w:t>4</w:t>
            </w:r>
            <w:r>
              <w:rPr>
                <w:rFonts w:hint="eastAsia"/>
                <w:szCs w:val="21"/>
              </w:rPr>
              <w:t>月初</w:t>
            </w:r>
          </w:p>
        </w:tc>
      </w:tr>
      <w:tr w:rsidR="00D21C83">
        <w:trPr>
          <w:trHeight w:val="699"/>
        </w:trPr>
        <w:tc>
          <w:tcPr>
            <w:tcW w:w="457" w:type="dxa"/>
            <w:vMerge/>
            <w:vAlign w:val="center"/>
          </w:tcPr>
          <w:p w:rsidR="00D21C83" w:rsidRDefault="00D21C83">
            <w:pPr>
              <w:rPr>
                <w:rFonts w:ascii="黑体" w:eastAsia="黑体"/>
                <w:sz w:val="24"/>
              </w:rPr>
            </w:pPr>
          </w:p>
        </w:tc>
        <w:tc>
          <w:tcPr>
            <w:tcW w:w="2345" w:type="dxa"/>
            <w:vAlign w:val="center"/>
          </w:tcPr>
          <w:p w:rsidR="00D21C83" w:rsidRDefault="00D21C83">
            <w:pPr>
              <w:rPr>
                <w:szCs w:val="21"/>
              </w:rPr>
            </w:pPr>
            <w:r>
              <w:rPr>
                <w:szCs w:val="21"/>
              </w:rPr>
              <w:t>2.</w:t>
            </w:r>
            <w:r>
              <w:rPr>
                <w:rFonts w:hint="eastAsia"/>
                <w:szCs w:val="21"/>
              </w:rPr>
              <w:t>个人提出申请、指导老师推荐</w:t>
            </w:r>
          </w:p>
        </w:tc>
        <w:tc>
          <w:tcPr>
            <w:tcW w:w="4367" w:type="dxa"/>
            <w:vAlign w:val="center"/>
          </w:tcPr>
          <w:p w:rsidR="00D21C83" w:rsidRDefault="00D21C83">
            <w:pPr>
              <w:rPr>
                <w:szCs w:val="21"/>
              </w:rPr>
            </w:pPr>
            <w:r>
              <w:rPr>
                <w:rFonts w:hint="eastAsia"/>
                <w:szCs w:val="21"/>
              </w:rPr>
              <w:t>填《石油化工学院、食品学院大学生科技创新基金项目申请书》（一式三份），提交基金管理办公室。</w:t>
            </w:r>
          </w:p>
        </w:tc>
        <w:tc>
          <w:tcPr>
            <w:tcW w:w="1353" w:type="dxa"/>
            <w:vAlign w:val="center"/>
          </w:tcPr>
          <w:p w:rsidR="00D21C83" w:rsidRDefault="00D21C83">
            <w:pPr>
              <w:rPr>
                <w:szCs w:val="21"/>
              </w:rPr>
            </w:pPr>
            <w:r>
              <w:rPr>
                <w:szCs w:val="21"/>
              </w:rPr>
              <w:t>4</w:t>
            </w:r>
            <w:r>
              <w:rPr>
                <w:rFonts w:hint="eastAsia"/>
                <w:szCs w:val="21"/>
              </w:rPr>
              <w:t>月中旬</w:t>
            </w:r>
            <w:r>
              <w:rPr>
                <w:szCs w:val="21"/>
              </w:rPr>
              <w:t xml:space="preserve"> </w:t>
            </w:r>
          </w:p>
        </w:tc>
      </w:tr>
      <w:tr w:rsidR="00D21C83">
        <w:trPr>
          <w:trHeight w:val="343"/>
        </w:trPr>
        <w:tc>
          <w:tcPr>
            <w:tcW w:w="457" w:type="dxa"/>
            <w:vMerge w:val="restart"/>
            <w:vAlign w:val="center"/>
          </w:tcPr>
          <w:p w:rsidR="00D21C83" w:rsidRDefault="00D21C83">
            <w:pPr>
              <w:rPr>
                <w:rFonts w:ascii="黑体" w:eastAsia="黑体"/>
                <w:sz w:val="24"/>
              </w:rPr>
            </w:pPr>
            <w:r>
              <w:rPr>
                <w:rFonts w:ascii="黑体" w:eastAsia="黑体" w:hint="eastAsia"/>
                <w:sz w:val="24"/>
              </w:rPr>
              <w:t>评审</w:t>
            </w:r>
          </w:p>
        </w:tc>
        <w:tc>
          <w:tcPr>
            <w:tcW w:w="2345" w:type="dxa"/>
            <w:vAlign w:val="center"/>
          </w:tcPr>
          <w:p w:rsidR="00D21C83" w:rsidRDefault="00D21C83">
            <w:pPr>
              <w:rPr>
                <w:szCs w:val="21"/>
              </w:rPr>
            </w:pPr>
            <w:r>
              <w:rPr>
                <w:szCs w:val="21"/>
              </w:rPr>
              <w:t>3.</w:t>
            </w:r>
            <w:r>
              <w:rPr>
                <w:rFonts w:hint="eastAsia"/>
                <w:szCs w:val="21"/>
              </w:rPr>
              <w:t>资格审查、确定入围项目</w:t>
            </w:r>
          </w:p>
        </w:tc>
        <w:tc>
          <w:tcPr>
            <w:tcW w:w="4367" w:type="dxa"/>
            <w:vAlign w:val="center"/>
          </w:tcPr>
          <w:p w:rsidR="00D21C83" w:rsidRDefault="00D21C83">
            <w:pPr>
              <w:rPr>
                <w:szCs w:val="21"/>
              </w:rPr>
            </w:pPr>
            <w:r>
              <w:rPr>
                <w:rFonts w:hint="eastAsia"/>
                <w:szCs w:val="21"/>
              </w:rPr>
              <w:t>项目参与人参与项目数核实</w:t>
            </w:r>
          </w:p>
        </w:tc>
        <w:tc>
          <w:tcPr>
            <w:tcW w:w="1353" w:type="dxa"/>
            <w:vMerge w:val="restart"/>
            <w:vAlign w:val="center"/>
          </w:tcPr>
          <w:p w:rsidR="00D21C83" w:rsidRDefault="00D21C83">
            <w:pPr>
              <w:rPr>
                <w:szCs w:val="21"/>
              </w:rPr>
            </w:pPr>
            <w:r>
              <w:rPr>
                <w:szCs w:val="21"/>
              </w:rPr>
              <w:t>5</w:t>
            </w:r>
            <w:r>
              <w:rPr>
                <w:rFonts w:hint="eastAsia"/>
                <w:szCs w:val="21"/>
              </w:rPr>
              <w:t>月初</w:t>
            </w:r>
          </w:p>
        </w:tc>
      </w:tr>
      <w:tr w:rsidR="00D21C83">
        <w:trPr>
          <w:trHeight w:val="358"/>
        </w:trPr>
        <w:tc>
          <w:tcPr>
            <w:tcW w:w="457" w:type="dxa"/>
            <w:vMerge/>
            <w:vAlign w:val="center"/>
          </w:tcPr>
          <w:p w:rsidR="00D21C83" w:rsidRDefault="00D21C83">
            <w:pPr>
              <w:rPr>
                <w:rFonts w:ascii="黑体" w:eastAsia="黑体"/>
                <w:sz w:val="24"/>
              </w:rPr>
            </w:pPr>
          </w:p>
        </w:tc>
        <w:tc>
          <w:tcPr>
            <w:tcW w:w="2345" w:type="dxa"/>
            <w:vAlign w:val="center"/>
          </w:tcPr>
          <w:p w:rsidR="00D21C83" w:rsidRDefault="00D21C83">
            <w:pPr>
              <w:rPr>
                <w:szCs w:val="21"/>
              </w:rPr>
            </w:pPr>
            <w:r>
              <w:rPr>
                <w:szCs w:val="21"/>
              </w:rPr>
              <w:t>4.</w:t>
            </w:r>
            <w:r>
              <w:rPr>
                <w:rFonts w:hint="eastAsia"/>
                <w:szCs w:val="21"/>
              </w:rPr>
              <w:t>专家组评审和答辩</w:t>
            </w:r>
          </w:p>
        </w:tc>
        <w:tc>
          <w:tcPr>
            <w:tcW w:w="4367" w:type="dxa"/>
            <w:vAlign w:val="center"/>
          </w:tcPr>
          <w:p w:rsidR="00D21C83" w:rsidRDefault="00D21C83">
            <w:pPr>
              <w:rPr>
                <w:szCs w:val="21"/>
              </w:rPr>
            </w:pPr>
            <w:r>
              <w:rPr>
                <w:rFonts w:hint="eastAsia"/>
                <w:szCs w:val="21"/>
              </w:rPr>
              <w:t>确定立项项目</w:t>
            </w:r>
          </w:p>
        </w:tc>
        <w:tc>
          <w:tcPr>
            <w:tcW w:w="1353" w:type="dxa"/>
            <w:vMerge/>
            <w:vAlign w:val="center"/>
          </w:tcPr>
          <w:p w:rsidR="00D21C83" w:rsidRDefault="00D21C83">
            <w:pPr>
              <w:rPr>
                <w:szCs w:val="21"/>
              </w:rPr>
            </w:pPr>
          </w:p>
        </w:tc>
      </w:tr>
      <w:tr w:rsidR="00D21C83">
        <w:trPr>
          <w:trHeight w:val="325"/>
        </w:trPr>
        <w:tc>
          <w:tcPr>
            <w:tcW w:w="457" w:type="dxa"/>
            <w:vMerge w:val="restart"/>
            <w:vAlign w:val="center"/>
          </w:tcPr>
          <w:p w:rsidR="00D21C83" w:rsidRDefault="00D21C83">
            <w:pPr>
              <w:rPr>
                <w:rFonts w:ascii="黑体" w:eastAsia="黑体"/>
                <w:sz w:val="24"/>
              </w:rPr>
            </w:pPr>
            <w:r>
              <w:rPr>
                <w:rFonts w:ascii="黑体" w:eastAsia="黑体" w:hint="eastAsia"/>
                <w:sz w:val="24"/>
              </w:rPr>
              <w:t>立项</w:t>
            </w:r>
          </w:p>
        </w:tc>
        <w:tc>
          <w:tcPr>
            <w:tcW w:w="2345" w:type="dxa"/>
            <w:vAlign w:val="center"/>
          </w:tcPr>
          <w:p w:rsidR="00D21C83" w:rsidRDefault="00D21C83">
            <w:pPr>
              <w:rPr>
                <w:szCs w:val="21"/>
              </w:rPr>
            </w:pPr>
            <w:r>
              <w:rPr>
                <w:szCs w:val="21"/>
              </w:rPr>
              <w:t>5.</w:t>
            </w:r>
            <w:r>
              <w:rPr>
                <w:rFonts w:hint="eastAsia"/>
                <w:szCs w:val="21"/>
              </w:rPr>
              <w:t>公布立项项目</w:t>
            </w:r>
          </w:p>
        </w:tc>
        <w:tc>
          <w:tcPr>
            <w:tcW w:w="4367" w:type="dxa"/>
            <w:vAlign w:val="center"/>
          </w:tcPr>
          <w:p w:rsidR="00D21C83" w:rsidRDefault="00D21C83">
            <w:pPr>
              <w:rPr>
                <w:szCs w:val="21"/>
              </w:rPr>
            </w:pPr>
            <w:r>
              <w:rPr>
                <w:rFonts w:hint="eastAsia"/>
                <w:szCs w:val="21"/>
              </w:rPr>
              <w:t>在学院主页公布结果</w:t>
            </w:r>
          </w:p>
        </w:tc>
        <w:tc>
          <w:tcPr>
            <w:tcW w:w="1353" w:type="dxa"/>
            <w:vAlign w:val="center"/>
          </w:tcPr>
          <w:p w:rsidR="00D21C83" w:rsidRDefault="00D21C83">
            <w:pPr>
              <w:rPr>
                <w:szCs w:val="21"/>
              </w:rPr>
            </w:pPr>
            <w:r>
              <w:rPr>
                <w:szCs w:val="21"/>
              </w:rPr>
              <w:t>5</w:t>
            </w:r>
            <w:r>
              <w:rPr>
                <w:rFonts w:hint="eastAsia"/>
                <w:szCs w:val="21"/>
              </w:rPr>
              <w:t>月中旬</w:t>
            </w:r>
          </w:p>
        </w:tc>
      </w:tr>
      <w:tr w:rsidR="00D21C83">
        <w:trPr>
          <w:trHeight w:val="341"/>
        </w:trPr>
        <w:tc>
          <w:tcPr>
            <w:tcW w:w="457" w:type="dxa"/>
            <w:vMerge/>
            <w:vAlign w:val="center"/>
          </w:tcPr>
          <w:p w:rsidR="00D21C83" w:rsidRDefault="00D21C83">
            <w:pPr>
              <w:rPr>
                <w:rFonts w:ascii="黑体" w:eastAsia="黑体"/>
                <w:sz w:val="24"/>
              </w:rPr>
            </w:pPr>
          </w:p>
        </w:tc>
        <w:tc>
          <w:tcPr>
            <w:tcW w:w="2345" w:type="dxa"/>
            <w:vAlign w:val="center"/>
          </w:tcPr>
          <w:p w:rsidR="00D21C83" w:rsidRDefault="00D21C83">
            <w:pPr>
              <w:rPr>
                <w:szCs w:val="21"/>
              </w:rPr>
            </w:pPr>
            <w:r>
              <w:rPr>
                <w:szCs w:val="21"/>
              </w:rPr>
              <w:t>6.</w:t>
            </w:r>
            <w:r>
              <w:rPr>
                <w:rFonts w:hint="eastAsia"/>
                <w:szCs w:val="21"/>
              </w:rPr>
              <w:t>签订项目资助合同</w:t>
            </w:r>
          </w:p>
        </w:tc>
        <w:tc>
          <w:tcPr>
            <w:tcW w:w="4367" w:type="dxa"/>
            <w:vAlign w:val="center"/>
          </w:tcPr>
          <w:p w:rsidR="00D21C83" w:rsidRDefault="00D21C83">
            <w:pPr>
              <w:rPr>
                <w:szCs w:val="21"/>
              </w:rPr>
            </w:pPr>
            <w:r>
              <w:rPr>
                <w:rFonts w:hint="eastAsia"/>
                <w:szCs w:val="21"/>
              </w:rPr>
              <w:t>填写《石油化工学院、食品学院大学生科技创新基金项目管理合同书》（一式三份），原件备份</w:t>
            </w:r>
          </w:p>
        </w:tc>
        <w:tc>
          <w:tcPr>
            <w:tcW w:w="1353" w:type="dxa"/>
            <w:vAlign w:val="center"/>
          </w:tcPr>
          <w:p w:rsidR="00D21C83" w:rsidRDefault="00D21C83">
            <w:pPr>
              <w:rPr>
                <w:szCs w:val="21"/>
              </w:rPr>
            </w:pPr>
            <w:r>
              <w:rPr>
                <w:szCs w:val="21"/>
              </w:rPr>
              <w:t>5</w:t>
            </w:r>
            <w:r>
              <w:rPr>
                <w:rFonts w:hint="eastAsia"/>
                <w:szCs w:val="21"/>
              </w:rPr>
              <w:t>月中旬</w:t>
            </w:r>
          </w:p>
        </w:tc>
      </w:tr>
      <w:tr w:rsidR="00D21C83">
        <w:trPr>
          <w:trHeight w:val="699"/>
        </w:trPr>
        <w:tc>
          <w:tcPr>
            <w:tcW w:w="457" w:type="dxa"/>
            <w:vMerge/>
            <w:vAlign w:val="center"/>
          </w:tcPr>
          <w:p w:rsidR="00D21C83" w:rsidRDefault="00D21C83">
            <w:pPr>
              <w:rPr>
                <w:rFonts w:ascii="黑体" w:eastAsia="黑体"/>
                <w:sz w:val="24"/>
              </w:rPr>
            </w:pPr>
          </w:p>
        </w:tc>
        <w:tc>
          <w:tcPr>
            <w:tcW w:w="2345" w:type="dxa"/>
            <w:vAlign w:val="center"/>
          </w:tcPr>
          <w:p w:rsidR="00D21C83" w:rsidRDefault="00D21C83">
            <w:pPr>
              <w:rPr>
                <w:szCs w:val="21"/>
              </w:rPr>
            </w:pPr>
            <w:r>
              <w:rPr>
                <w:szCs w:val="21"/>
              </w:rPr>
              <w:t>7.</w:t>
            </w:r>
            <w:r>
              <w:rPr>
                <w:rFonts w:hint="eastAsia"/>
                <w:szCs w:val="21"/>
              </w:rPr>
              <w:t>划拨研究经费、签发经费使用卡</w:t>
            </w:r>
          </w:p>
        </w:tc>
        <w:tc>
          <w:tcPr>
            <w:tcW w:w="4367" w:type="dxa"/>
            <w:vAlign w:val="center"/>
          </w:tcPr>
          <w:p w:rsidR="00D21C83" w:rsidRDefault="00D21C83">
            <w:pPr>
              <w:rPr>
                <w:szCs w:val="21"/>
              </w:rPr>
            </w:pPr>
          </w:p>
        </w:tc>
        <w:tc>
          <w:tcPr>
            <w:tcW w:w="1353" w:type="dxa"/>
            <w:vAlign w:val="center"/>
          </w:tcPr>
          <w:p w:rsidR="00D21C83" w:rsidRDefault="00D21C83">
            <w:pPr>
              <w:rPr>
                <w:szCs w:val="21"/>
              </w:rPr>
            </w:pPr>
            <w:r>
              <w:rPr>
                <w:szCs w:val="21"/>
              </w:rPr>
              <w:t>5</w:t>
            </w:r>
            <w:r>
              <w:rPr>
                <w:rFonts w:hint="eastAsia"/>
                <w:szCs w:val="21"/>
              </w:rPr>
              <w:t>月下旬</w:t>
            </w:r>
          </w:p>
        </w:tc>
      </w:tr>
      <w:tr w:rsidR="00D21C83">
        <w:trPr>
          <w:trHeight w:val="325"/>
        </w:trPr>
        <w:tc>
          <w:tcPr>
            <w:tcW w:w="457" w:type="dxa"/>
            <w:vMerge w:val="restart"/>
            <w:vAlign w:val="center"/>
          </w:tcPr>
          <w:p w:rsidR="00D21C83" w:rsidRDefault="00D21C83">
            <w:pPr>
              <w:rPr>
                <w:rFonts w:ascii="黑体" w:eastAsia="黑体"/>
                <w:sz w:val="24"/>
              </w:rPr>
            </w:pPr>
            <w:r>
              <w:rPr>
                <w:rFonts w:ascii="黑体" w:eastAsia="黑体" w:hint="eastAsia"/>
                <w:sz w:val="24"/>
              </w:rPr>
              <w:t>研究</w:t>
            </w:r>
          </w:p>
        </w:tc>
        <w:tc>
          <w:tcPr>
            <w:tcW w:w="2345" w:type="dxa"/>
            <w:vAlign w:val="center"/>
          </w:tcPr>
          <w:p w:rsidR="00D21C83" w:rsidRDefault="00D21C83">
            <w:pPr>
              <w:rPr>
                <w:szCs w:val="21"/>
              </w:rPr>
            </w:pPr>
            <w:r>
              <w:rPr>
                <w:szCs w:val="21"/>
              </w:rPr>
              <w:t>8.</w:t>
            </w:r>
            <w:r>
              <w:rPr>
                <w:rFonts w:hint="eastAsia"/>
                <w:szCs w:val="21"/>
              </w:rPr>
              <w:t>开展研究</w:t>
            </w:r>
          </w:p>
        </w:tc>
        <w:tc>
          <w:tcPr>
            <w:tcW w:w="4367" w:type="dxa"/>
            <w:vAlign w:val="center"/>
          </w:tcPr>
          <w:p w:rsidR="00D21C83" w:rsidRDefault="00D21C83">
            <w:pPr>
              <w:rPr>
                <w:szCs w:val="21"/>
              </w:rPr>
            </w:pPr>
          </w:p>
        </w:tc>
        <w:tc>
          <w:tcPr>
            <w:tcW w:w="1353" w:type="dxa"/>
            <w:vAlign w:val="center"/>
          </w:tcPr>
          <w:p w:rsidR="00D21C83" w:rsidRDefault="00D21C83">
            <w:pPr>
              <w:rPr>
                <w:szCs w:val="21"/>
              </w:rPr>
            </w:pPr>
          </w:p>
        </w:tc>
      </w:tr>
      <w:tr w:rsidR="00D21C83">
        <w:trPr>
          <w:trHeight w:val="699"/>
        </w:trPr>
        <w:tc>
          <w:tcPr>
            <w:tcW w:w="457" w:type="dxa"/>
            <w:vMerge/>
            <w:vAlign w:val="center"/>
          </w:tcPr>
          <w:p w:rsidR="00D21C83" w:rsidRDefault="00D21C83"/>
        </w:tc>
        <w:tc>
          <w:tcPr>
            <w:tcW w:w="2345" w:type="dxa"/>
            <w:vAlign w:val="center"/>
          </w:tcPr>
          <w:p w:rsidR="00D21C83" w:rsidRDefault="00D21C83">
            <w:pPr>
              <w:rPr>
                <w:szCs w:val="21"/>
              </w:rPr>
            </w:pPr>
            <w:r>
              <w:rPr>
                <w:szCs w:val="21"/>
              </w:rPr>
              <w:t>9.</w:t>
            </w:r>
            <w:r>
              <w:rPr>
                <w:rFonts w:hint="eastAsia"/>
                <w:szCs w:val="21"/>
              </w:rPr>
              <w:t>项目检查</w:t>
            </w:r>
          </w:p>
        </w:tc>
        <w:tc>
          <w:tcPr>
            <w:tcW w:w="4367" w:type="dxa"/>
            <w:vAlign w:val="center"/>
          </w:tcPr>
          <w:p w:rsidR="00D21C83" w:rsidRDefault="00D21C83">
            <w:pPr>
              <w:rPr>
                <w:szCs w:val="21"/>
              </w:rPr>
            </w:pPr>
            <w:r>
              <w:rPr>
                <w:rFonts w:hint="eastAsia"/>
                <w:szCs w:val="21"/>
              </w:rPr>
              <w:t>提交《石油化工学院、食品学院大学生科技创新基金项目进展报告表》</w:t>
            </w:r>
          </w:p>
        </w:tc>
        <w:tc>
          <w:tcPr>
            <w:tcW w:w="1353" w:type="dxa"/>
            <w:vAlign w:val="center"/>
          </w:tcPr>
          <w:p w:rsidR="00D21C83" w:rsidRDefault="00D21C83">
            <w:pPr>
              <w:rPr>
                <w:szCs w:val="21"/>
              </w:rPr>
            </w:pPr>
            <w:r>
              <w:rPr>
                <w:rFonts w:hint="eastAsia"/>
                <w:szCs w:val="21"/>
              </w:rPr>
              <w:t>研究开展后每半年一次</w:t>
            </w:r>
          </w:p>
        </w:tc>
      </w:tr>
      <w:tr w:rsidR="00D21C83">
        <w:trPr>
          <w:trHeight w:val="1024"/>
        </w:trPr>
        <w:tc>
          <w:tcPr>
            <w:tcW w:w="457" w:type="dxa"/>
            <w:vMerge/>
            <w:vAlign w:val="center"/>
          </w:tcPr>
          <w:p w:rsidR="00D21C83" w:rsidRDefault="00D21C83"/>
        </w:tc>
        <w:tc>
          <w:tcPr>
            <w:tcW w:w="2345" w:type="dxa"/>
            <w:vAlign w:val="center"/>
          </w:tcPr>
          <w:p w:rsidR="00D21C83" w:rsidRDefault="00D21C83">
            <w:pPr>
              <w:rPr>
                <w:szCs w:val="21"/>
              </w:rPr>
            </w:pPr>
            <w:r>
              <w:rPr>
                <w:szCs w:val="21"/>
              </w:rPr>
              <w:t>10.</w:t>
            </w:r>
            <w:r>
              <w:rPr>
                <w:rFonts w:hint="eastAsia"/>
                <w:szCs w:val="21"/>
              </w:rPr>
              <w:t>验收结项</w:t>
            </w:r>
          </w:p>
        </w:tc>
        <w:tc>
          <w:tcPr>
            <w:tcW w:w="4367" w:type="dxa"/>
            <w:vAlign w:val="center"/>
          </w:tcPr>
          <w:p w:rsidR="00D21C83" w:rsidRDefault="00D21C83">
            <w:pPr>
              <w:rPr>
                <w:szCs w:val="21"/>
              </w:rPr>
            </w:pPr>
            <w:r>
              <w:rPr>
                <w:rFonts w:hint="eastAsia"/>
                <w:szCs w:val="21"/>
              </w:rPr>
              <w:t>填写《石油化工学院、食品学院大学生科技创新基金项目结题报告书》，并提交论文、专利、项目成果实物等</w:t>
            </w:r>
            <w:r>
              <w:rPr>
                <w:szCs w:val="21"/>
              </w:rPr>
              <w:t xml:space="preserve"> </w:t>
            </w:r>
          </w:p>
        </w:tc>
        <w:tc>
          <w:tcPr>
            <w:tcW w:w="1353" w:type="dxa"/>
            <w:vAlign w:val="center"/>
          </w:tcPr>
          <w:p w:rsidR="00D21C83" w:rsidRDefault="00D21C83">
            <w:pPr>
              <w:rPr>
                <w:szCs w:val="21"/>
              </w:rPr>
            </w:pPr>
            <w:r>
              <w:rPr>
                <w:rFonts w:hint="eastAsia"/>
                <w:szCs w:val="21"/>
              </w:rPr>
              <w:t>研究开展</w:t>
            </w:r>
            <w:r>
              <w:rPr>
                <w:szCs w:val="21"/>
              </w:rPr>
              <w:t>2</w:t>
            </w:r>
            <w:r>
              <w:rPr>
                <w:rFonts w:hint="eastAsia"/>
                <w:szCs w:val="21"/>
              </w:rPr>
              <w:t>学年后</w:t>
            </w:r>
          </w:p>
        </w:tc>
      </w:tr>
    </w:tbl>
    <w:p w:rsidR="00D21C83" w:rsidRDefault="00D21C83" w:rsidP="00D21C83">
      <w:pPr>
        <w:spacing w:beforeLines="100" w:line="360" w:lineRule="auto"/>
        <w:ind w:firstLineChars="200" w:firstLine="31680"/>
        <w:rPr>
          <w:b/>
          <w:sz w:val="24"/>
          <w:szCs w:val="21"/>
        </w:rPr>
      </w:pPr>
      <w:r>
        <w:rPr>
          <w:rFonts w:hint="eastAsia"/>
          <w:b/>
          <w:sz w:val="24"/>
          <w:szCs w:val="21"/>
        </w:rPr>
        <w:t>第十四条</w:t>
      </w:r>
      <w:r>
        <w:rPr>
          <w:b/>
          <w:sz w:val="24"/>
          <w:szCs w:val="21"/>
        </w:rPr>
        <w:t xml:space="preserve"> </w:t>
      </w:r>
      <w:r>
        <w:rPr>
          <w:rFonts w:hint="eastAsia"/>
          <w:sz w:val="24"/>
          <w:szCs w:val="21"/>
        </w:rPr>
        <w:t>项目由学院组织相关学科背景的专家负责评审，分书面评审和答辩评审两部分。</w:t>
      </w:r>
    </w:p>
    <w:p w:rsidR="00D21C83" w:rsidRDefault="00D21C83" w:rsidP="00237938">
      <w:pPr>
        <w:widowControl/>
        <w:spacing w:line="360" w:lineRule="auto"/>
        <w:ind w:firstLineChars="200" w:firstLine="31680"/>
        <w:jc w:val="left"/>
        <w:rPr>
          <w:sz w:val="24"/>
        </w:rPr>
      </w:pPr>
      <w:r>
        <w:rPr>
          <w:rFonts w:hAnsi="宋体" w:hint="eastAsia"/>
          <w:sz w:val="24"/>
        </w:rPr>
        <w:t>（</w:t>
      </w:r>
      <w:r>
        <w:rPr>
          <w:sz w:val="24"/>
        </w:rPr>
        <w:t>1</w:t>
      </w:r>
      <w:r>
        <w:rPr>
          <w:rFonts w:hAnsi="宋体" w:hint="eastAsia"/>
          <w:sz w:val="24"/>
        </w:rPr>
        <w:t>）书面评审，主要考查：①项目要体现知识创新、技术创新或研究方法创新，实施手段以实验为主；②项目负责人要具备一定的基础知识，有工作热情和持之以恒、顽强拼搏的科学精神，团队成员结构合理；③选题科学、内容新颖，具有挑战性和前景价值，有助于增强学生创造、创新、创业意识和能力；④项目方案条理清晰，实验设计合理，方法可行，实验条件能满足项目要求；⑤预期目标明确，以知识创新、技术创新为主的项目要有可视化的实验过程和数据，以研究方法创新为主的项目有量化的对比结果；⑥项目实施过程确实可以使学生得到创新能力的训练。</w:t>
      </w:r>
    </w:p>
    <w:p w:rsidR="00D21C83" w:rsidRDefault="00D21C83" w:rsidP="00237938">
      <w:pPr>
        <w:widowControl/>
        <w:spacing w:line="360" w:lineRule="auto"/>
        <w:ind w:firstLineChars="200" w:firstLine="31680"/>
        <w:jc w:val="left"/>
        <w:rPr>
          <w:sz w:val="24"/>
        </w:rPr>
      </w:pPr>
      <w:r>
        <w:rPr>
          <w:rFonts w:hAnsi="宋体" w:hint="eastAsia"/>
          <w:sz w:val="24"/>
        </w:rPr>
        <w:t>（</w:t>
      </w:r>
      <w:r>
        <w:rPr>
          <w:sz w:val="24"/>
        </w:rPr>
        <w:t>2</w:t>
      </w:r>
      <w:r>
        <w:rPr>
          <w:rFonts w:hAnsi="宋体" w:hint="eastAsia"/>
          <w:sz w:val="24"/>
        </w:rPr>
        <w:t>）答辩评审，分陈述和提问两个环节：①由项目负责人进行陈述，主要阐述项目前期准备、项目的创新点、项目实施方案、预期成果、经费预算、项目组成员分工等；②提问环节由专家提问，项目负责人及项目组成员回答。</w:t>
      </w:r>
    </w:p>
    <w:p w:rsidR="00D21C83" w:rsidRDefault="00D21C83" w:rsidP="00237938">
      <w:pPr>
        <w:widowControl/>
        <w:spacing w:line="360" w:lineRule="auto"/>
        <w:ind w:firstLineChars="200" w:firstLine="31680"/>
        <w:jc w:val="left"/>
        <w:rPr>
          <w:sz w:val="24"/>
        </w:rPr>
      </w:pPr>
      <w:r>
        <w:rPr>
          <w:rFonts w:hAnsi="宋体" w:hint="eastAsia"/>
          <w:sz w:val="24"/>
        </w:rPr>
        <w:t>（</w:t>
      </w:r>
      <w:r>
        <w:rPr>
          <w:sz w:val="24"/>
        </w:rPr>
        <w:t>3</w:t>
      </w:r>
      <w:r>
        <w:rPr>
          <w:rFonts w:hAnsi="宋体" w:hint="eastAsia"/>
          <w:sz w:val="24"/>
        </w:rPr>
        <w:t>）项目评定：项目书面评审成绩占总成绩的</w:t>
      </w:r>
      <w:r>
        <w:rPr>
          <w:sz w:val="24"/>
        </w:rPr>
        <w:t>50</w:t>
      </w:r>
      <w:r>
        <w:rPr>
          <w:rFonts w:hAnsi="宋体" w:hint="eastAsia"/>
          <w:sz w:val="24"/>
        </w:rPr>
        <w:t>％，答辩成绩占总成绩的</w:t>
      </w:r>
      <w:r>
        <w:rPr>
          <w:sz w:val="24"/>
        </w:rPr>
        <w:t>50</w:t>
      </w:r>
      <w:r>
        <w:rPr>
          <w:rFonts w:hAnsi="宋体" w:hint="eastAsia"/>
          <w:sz w:val="24"/>
        </w:rPr>
        <w:t>％，最后成绩为两部分成绩之和，由高到低确定最终名单。</w:t>
      </w:r>
    </w:p>
    <w:p w:rsidR="00D21C83" w:rsidRDefault="00D21C83" w:rsidP="00BD1B8F">
      <w:pPr>
        <w:adjustRightInd w:val="0"/>
        <w:spacing w:beforeLines="50" w:afterLines="50" w:line="360" w:lineRule="auto"/>
        <w:jc w:val="center"/>
        <w:rPr>
          <w:b/>
          <w:kern w:val="0"/>
        </w:rPr>
      </w:pPr>
      <w:r>
        <w:rPr>
          <w:rFonts w:hint="eastAsia"/>
          <w:b/>
          <w:kern w:val="0"/>
          <w:sz w:val="28"/>
        </w:rPr>
        <w:t>第五章</w:t>
      </w:r>
      <w:r>
        <w:rPr>
          <w:b/>
          <w:kern w:val="0"/>
          <w:sz w:val="28"/>
        </w:rPr>
        <w:t xml:space="preserve">  </w:t>
      </w:r>
      <w:r>
        <w:rPr>
          <w:rFonts w:hint="eastAsia"/>
          <w:b/>
          <w:kern w:val="0"/>
          <w:sz w:val="28"/>
        </w:rPr>
        <w:t>经费使用与管理</w:t>
      </w:r>
    </w:p>
    <w:p w:rsidR="00D21C83" w:rsidRDefault="00D21C83">
      <w:pPr>
        <w:adjustRightInd w:val="0"/>
        <w:snapToGrid w:val="0"/>
        <w:spacing w:line="360" w:lineRule="auto"/>
        <w:ind w:firstLine="420"/>
        <w:rPr>
          <w:kern w:val="0"/>
          <w:sz w:val="24"/>
        </w:rPr>
      </w:pPr>
      <w:r>
        <w:rPr>
          <w:rFonts w:hint="eastAsia"/>
          <w:b/>
          <w:kern w:val="0"/>
          <w:sz w:val="24"/>
        </w:rPr>
        <w:t>第十五条</w:t>
      </w:r>
      <w:r>
        <w:rPr>
          <w:b/>
          <w:kern w:val="0"/>
          <w:sz w:val="24"/>
        </w:rPr>
        <w:t xml:space="preserve"> </w:t>
      </w:r>
      <w:r>
        <w:rPr>
          <w:rFonts w:hint="eastAsia"/>
          <w:kern w:val="0"/>
          <w:sz w:val="24"/>
        </w:rPr>
        <w:t>项目被批准后，经</w:t>
      </w:r>
      <w:smartTag w:uri="urn:schemas-microsoft-com:office:smarttags" w:element="PersonName">
        <w:smartTagPr>
          <w:attr w:name="ProductID" w:val="费在"/>
        </w:smartTagPr>
        <w:r>
          <w:rPr>
            <w:rFonts w:hint="eastAsia"/>
            <w:kern w:val="0"/>
            <w:sz w:val="24"/>
          </w:rPr>
          <w:t>费在</w:t>
        </w:r>
      </w:smartTag>
      <w:r>
        <w:rPr>
          <w:rFonts w:hint="eastAsia"/>
          <w:kern w:val="0"/>
          <w:sz w:val="24"/>
        </w:rPr>
        <w:t>老师的指导下由该项目学生负责人</w:t>
      </w:r>
      <w:r>
        <w:rPr>
          <w:rFonts w:hAnsi="宋体" w:hint="eastAsia"/>
          <w:kern w:val="0"/>
          <w:sz w:val="24"/>
        </w:rPr>
        <w:t>支配使用。</w:t>
      </w:r>
      <w:r>
        <w:rPr>
          <w:rFonts w:hint="eastAsia"/>
          <w:kern w:val="0"/>
          <w:sz w:val="24"/>
        </w:rPr>
        <w:t>经费使用由学院和基金管理办公室监督和管理。</w:t>
      </w:r>
    </w:p>
    <w:p w:rsidR="00D21C83" w:rsidRDefault="00D21C83">
      <w:pPr>
        <w:adjustRightInd w:val="0"/>
        <w:snapToGrid w:val="0"/>
        <w:spacing w:line="360" w:lineRule="auto"/>
        <w:ind w:firstLine="420"/>
        <w:rPr>
          <w:kern w:val="0"/>
          <w:sz w:val="24"/>
        </w:rPr>
      </w:pPr>
      <w:r>
        <w:rPr>
          <w:rFonts w:hint="eastAsia"/>
          <w:b/>
          <w:kern w:val="0"/>
          <w:sz w:val="24"/>
        </w:rPr>
        <w:t>第十六条</w:t>
      </w:r>
      <w:r>
        <w:rPr>
          <w:kern w:val="0"/>
          <w:sz w:val="24"/>
        </w:rPr>
        <w:t xml:space="preserve"> </w:t>
      </w:r>
      <w:r>
        <w:rPr>
          <w:rFonts w:hint="eastAsia"/>
          <w:kern w:val="0"/>
          <w:sz w:val="24"/>
        </w:rPr>
        <w:t>资助经费使用范围：资助资金专款专用，主要用于资助与项目相关的调研差旅费、资料费、实验耗材费等，不得用于招待费、购置生活用品等与研究内容无直接关系的开支。不得从资助经费中提取酬金、奖金和管理费用。</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1</w:t>
      </w:r>
      <w:r>
        <w:rPr>
          <w:rFonts w:hint="eastAsia"/>
          <w:kern w:val="0"/>
          <w:sz w:val="24"/>
        </w:rPr>
        <w:t>）与项目相关的科研业务费：</w:t>
      </w:r>
      <w:r>
        <w:rPr>
          <w:rFonts w:hAnsi="宋体" w:hint="eastAsia"/>
          <w:sz w:val="24"/>
        </w:rPr>
        <w:t>①</w:t>
      </w:r>
      <w:r>
        <w:rPr>
          <w:rFonts w:hint="eastAsia"/>
          <w:kern w:val="0"/>
          <w:sz w:val="24"/>
        </w:rPr>
        <w:t>测试、计算、分析费；</w:t>
      </w:r>
      <w:r>
        <w:rPr>
          <w:rFonts w:hAnsi="宋体" w:hint="eastAsia"/>
          <w:sz w:val="24"/>
        </w:rPr>
        <w:t>②</w:t>
      </w:r>
      <w:r>
        <w:rPr>
          <w:rFonts w:hint="eastAsia"/>
          <w:kern w:val="0"/>
          <w:sz w:val="24"/>
        </w:rPr>
        <w:t>科研差旅费（无出差补助）；</w:t>
      </w:r>
      <w:r>
        <w:rPr>
          <w:rFonts w:hAnsi="宋体" w:hint="eastAsia"/>
          <w:sz w:val="24"/>
        </w:rPr>
        <w:t>③</w:t>
      </w:r>
      <w:r>
        <w:rPr>
          <w:rFonts w:hint="eastAsia"/>
          <w:kern w:val="0"/>
          <w:sz w:val="24"/>
        </w:rPr>
        <w:t>科研资料费（项目研究所需书籍、资料须经学院验收后方可报销，图书的所有权归学院，待项目完成后交还学院；与项目无关的书籍、资料不予报销）。</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2</w:t>
      </w:r>
      <w:r>
        <w:rPr>
          <w:rFonts w:hint="eastAsia"/>
          <w:kern w:val="0"/>
          <w:sz w:val="24"/>
        </w:rPr>
        <w:t>）与项目相关的实验材料费：</w:t>
      </w:r>
      <w:r>
        <w:rPr>
          <w:rFonts w:hAnsi="宋体" w:hint="eastAsia"/>
          <w:sz w:val="24"/>
        </w:rPr>
        <w:t>①</w:t>
      </w:r>
      <w:r>
        <w:rPr>
          <w:rFonts w:hint="eastAsia"/>
          <w:kern w:val="0"/>
          <w:sz w:val="24"/>
        </w:rPr>
        <w:t>配件、组装部件、原材料、试剂、药品等消耗品的购置费；</w:t>
      </w:r>
      <w:r>
        <w:rPr>
          <w:rFonts w:hAnsi="宋体" w:hint="eastAsia"/>
          <w:sz w:val="24"/>
        </w:rPr>
        <w:t>②</w:t>
      </w:r>
      <w:r>
        <w:rPr>
          <w:rFonts w:hint="eastAsia"/>
          <w:kern w:val="0"/>
          <w:sz w:val="24"/>
        </w:rPr>
        <w:t>实验动植物的购置、种植、养殖费；</w:t>
      </w:r>
      <w:r>
        <w:rPr>
          <w:rFonts w:hAnsi="宋体" w:hint="eastAsia"/>
          <w:sz w:val="24"/>
        </w:rPr>
        <w:t>③</w:t>
      </w:r>
      <w:r>
        <w:rPr>
          <w:rFonts w:hint="eastAsia"/>
          <w:kern w:val="0"/>
          <w:sz w:val="24"/>
        </w:rPr>
        <w:t>标本、样品、部件的采集或加工费。</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3</w:t>
      </w:r>
      <w:r>
        <w:rPr>
          <w:rFonts w:hint="eastAsia"/>
          <w:kern w:val="0"/>
          <w:sz w:val="24"/>
        </w:rPr>
        <w:t>）与项目相关的小型实验器材、工具购置费。</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4</w:t>
      </w:r>
      <w:r>
        <w:rPr>
          <w:rFonts w:hint="eastAsia"/>
          <w:kern w:val="0"/>
          <w:sz w:val="24"/>
        </w:rPr>
        <w:t>）以上试剂、耗材、图书资料需提供机打或者购买公司盖章的购物清单。</w:t>
      </w:r>
    </w:p>
    <w:p w:rsidR="00D21C83" w:rsidRDefault="00D21C83">
      <w:pPr>
        <w:adjustRightInd w:val="0"/>
        <w:snapToGrid w:val="0"/>
        <w:spacing w:line="360" w:lineRule="auto"/>
        <w:ind w:firstLine="420"/>
        <w:rPr>
          <w:kern w:val="0"/>
          <w:sz w:val="24"/>
        </w:rPr>
      </w:pPr>
      <w:r>
        <w:rPr>
          <w:rFonts w:hint="eastAsia"/>
          <w:b/>
          <w:kern w:val="0"/>
          <w:sz w:val="24"/>
        </w:rPr>
        <w:t>第十七条</w:t>
      </w:r>
      <w:r>
        <w:rPr>
          <w:kern w:val="0"/>
          <w:sz w:val="24"/>
        </w:rPr>
        <w:t xml:space="preserve"> </w:t>
      </w:r>
      <w:r>
        <w:rPr>
          <w:rFonts w:hint="eastAsia"/>
          <w:kern w:val="0"/>
          <w:sz w:val="24"/>
        </w:rPr>
        <w:t>下列开支不得从资助经费中报销：</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1</w:t>
      </w:r>
      <w:r>
        <w:rPr>
          <w:rFonts w:hint="eastAsia"/>
          <w:kern w:val="0"/>
          <w:sz w:val="24"/>
        </w:rPr>
        <w:t>）招待费、礼品费和餐饮费；</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2</w:t>
      </w:r>
      <w:r>
        <w:rPr>
          <w:rFonts w:hint="eastAsia"/>
          <w:kern w:val="0"/>
          <w:sz w:val="24"/>
        </w:rPr>
        <w:t>）本地出租车费；</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3</w:t>
      </w:r>
      <w:r>
        <w:rPr>
          <w:rFonts w:hint="eastAsia"/>
          <w:kern w:val="0"/>
          <w:sz w:val="24"/>
        </w:rPr>
        <w:t>）与项目无关的外地交通费；</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4</w:t>
      </w:r>
      <w:r>
        <w:rPr>
          <w:rFonts w:hint="eastAsia"/>
          <w:kern w:val="0"/>
          <w:sz w:val="24"/>
        </w:rPr>
        <w:t>）订报刊费、电话费及购买电话磁卡费；</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5</w:t>
      </w:r>
      <w:r>
        <w:rPr>
          <w:rFonts w:hint="eastAsia"/>
          <w:kern w:val="0"/>
          <w:sz w:val="24"/>
        </w:rPr>
        <w:t>）购买大型测试、加工用仪器、设备。</w:t>
      </w:r>
    </w:p>
    <w:p w:rsidR="00D21C83" w:rsidRDefault="00D21C83">
      <w:pPr>
        <w:adjustRightInd w:val="0"/>
        <w:snapToGrid w:val="0"/>
        <w:spacing w:line="360" w:lineRule="auto"/>
        <w:ind w:firstLine="420"/>
        <w:rPr>
          <w:kern w:val="0"/>
          <w:sz w:val="24"/>
        </w:rPr>
      </w:pPr>
      <w:r>
        <w:rPr>
          <w:rFonts w:hint="eastAsia"/>
          <w:b/>
          <w:kern w:val="0"/>
          <w:sz w:val="24"/>
        </w:rPr>
        <w:t>第十八条</w:t>
      </w:r>
      <w:r>
        <w:rPr>
          <w:kern w:val="0"/>
          <w:sz w:val="24"/>
        </w:rPr>
        <w:t xml:space="preserve"> </w:t>
      </w:r>
      <w:r>
        <w:rPr>
          <w:rFonts w:hint="eastAsia"/>
          <w:kern w:val="0"/>
          <w:sz w:val="24"/>
        </w:rPr>
        <w:t>资助经费的使用管理采取确认立项资助额度</w:t>
      </w:r>
      <w:r>
        <w:rPr>
          <w:kern w:val="0"/>
          <w:sz w:val="24"/>
        </w:rPr>
        <w:t>→</w:t>
      </w:r>
      <w:r>
        <w:rPr>
          <w:rFonts w:hint="eastAsia"/>
          <w:kern w:val="0"/>
          <w:sz w:val="24"/>
        </w:rPr>
        <w:t>分期拨款</w:t>
      </w:r>
      <w:r>
        <w:rPr>
          <w:kern w:val="0"/>
          <w:sz w:val="24"/>
        </w:rPr>
        <w:t>→</w:t>
      </w:r>
      <w:r>
        <w:rPr>
          <w:rFonts w:hint="eastAsia"/>
          <w:kern w:val="0"/>
          <w:sz w:val="24"/>
        </w:rPr>
        <w:t>审核报销的方式。</w:t>
      </w:r>
    </w:p>
    <w:p w:rsidR="00D21C83" w:rsidRDefault="00D21C83" w:rsidP="00237938">
      <w:pPr>
        <w:spacing w:line="360" w:lineRule="auto"/>
        <w:ind w:firstLineChars="200" w:firstLine="31680"/>
        <w:rPr>
          <w:kern w:val="0"/>
          <w:sz w:val="24"/>
        </w:rPr>
      </w:pPr>
      <w:r>
        <w:rPr>
          <w:rFonts w:hint="eastAsia"/>
          <w:kern w:val="0"/>
          <w:sz w:val="24"/>
        </w:rPr>
        <w:t>（</w:t>
      </w:r>
      <w:r>
        <w:rPr>
          <w:kern w:val="0"/>
          <w:sz w:val="24"/>
        </w:rPr>
        <w:t>1</w:t>
      </w:r>
      <w:r>
        <w:rPr>
          <w:rFonts w:hint="eastAsia"/>
          <w:kern w:val="0"/>
          <w:sz w:val="24"/>
        </w:rPr>
        <w:t>）对获准立项的项目签发经费使用卡，项目负责人凭经费使用卡办理借款、报销等手续。项目资助额度为：</w:t>
      </w:r>
      <w:r>
        <w:rPr>
          <w:kern w:val="0"/>
          <w:sz w:val="24"/>
        </w:rPr>
        <w:t xml:space="preserve"> 3000</w:t>
      </w:r>
      <w:r>
        <w:rPr>
          <w:rFonts w:hint="eastAsia"/>
          <w:kern w:val="0"/>
          <w:sz w:val="24"/>
        </w:rPr>
        <w:t>元。</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2</w:t>
      </w:r>
      <w:r>
        <w:rPr>
          <w:rFonts w:hint="eastAsia"/>
          <w:kern w:val="0"/>
          <w:sz w:val="24"/>
        </w:rPr>
        <w:t>）借款额度：</w:t>
      </w:r>
      <w:r>
        <w:rPr>
          <w:kern w:val="0"/>
          <w:sz w:val="24"/>
        </w:rPr>
        <w:t xml:space="preserve"> 1000</w:t>
      </w:r>
      <w:r>
        <w:rPr>
          <w:rFonts w:hint="eastAsia"/>
          <w:kern w:val="0"/>
          <w:sz w:val="24"/>
        </w:rPr>
        <w:t>元，可一次借出（除结题前的预留经费）；</w:t>
      </w:r>
      <w:r>
        <w:rPr>
          <w:kern w:val="0"/>
          <w:sz w:val="24"/>
        </w:rPr>
        <w:t>1000~3000</w:t>
      </w:r>
      <w:r>
        <w:rPr>
          <w:rFonts w:hint="eastAsia"/>
          <w:kern w:val="0"/>
          <w:sz w:val="24"/>
        </w:rPr>
        <w:t>元，分</w:t>
      </w:r>
      <w:r>
        <w:rPr>
          <w:kern w:val="0"/>
          <w:sz w:val="24"/>
        </w:rPr>
        <w:t>2</w:t>
      </w:r>
      <w:r>
        <w:rPr>
          <w:rFonts w:hint="eastAsia"/>
          <w:kern w:val="0"/>
          <w:sz w:val="24"/>
        </w:rPr>
        <w:t>次借款。所有项目，在结题验收前，账面须留</w:t>
      </w:r>
      <w:r>
        <w:rPr>
          <w:kern w:val="0"/>
          <w:sz w:val="24"/>
        </w:rPr>
        <w:t>30%</w:t>
      </w:r>
      <w:r>
        <w:rPr>
          <w:rFonts w:hint="eastAsia"/>
          <w:kern w:val="0"/>
          <w:sz w:val="24"/>
        </w:rPr>
        <w:t>的经费，待项目验收合格后，予以报销。</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3</w:t>
      </w:r>
      <w:r>
        <w:rPr>
          <w:rFonts w:hint="eastAsia"/>
          <w:kern w:val="0"/>
          <w:sz w:val="24"/>
        </w:rPr>
        <w:t>）科研业务费、科研旅差费报销须出据正式发票。报销科研资料费、实验材料费、小型实验器材、工具购置等费用，需按照常州大学财务报销规定进行报销，所有票据需指导老师签字审核后交院基金管理办公室，基金管理办公室将在项目发布后每月下旬集中办理创新基金项目的报销，对于不符合要求的票据将不予报销。</w:t>
      </w:r>
    </w:p>
    <w:p w:rsidR="00D21C83" w:rsidRDefault="00D21C83">
      <w:pPr>
        <w:adjustRightInd w:val="0"/>
        <w:snapToGrid w:val="0"/>
        <w:spacing w:line="360" w:lineRule="auto"/>
        <w:ind w:firstLine="420"/>
        <w:rPr>
          <w:kern w:val="0"/>
          <w:sz w:val="24"/>
        </w:rPr>
      </w:pPr>
      <w:r>
        <w:rPr>
          <w:rFonts w:hint="eastAsia"/>
          <w:b/>
          <w:kern w:val="0"/>
          <w:sz w:val="24"/>
        </w:rPr>
        <w:t>第十九条</w:t>
      </w:r>
      <w:r>
        <w:rPr>
          <w:kern w:val="0"/>
          <w:sz w:val="24"/>
        </w:rPr>
        <w:t xml:space="preserve">  </w:t>
      </w:r>
      <w:r>
        <w:rPr>
          <w:rFonts w:hint="eastAsia"/>
          <w:kern w:val="0"/>
          <w:sz w:val="24"/>
        </w:rPr>
        <w:t>项目进行期间，基金管理办公室定期抽查项目进展情况。在研究过程中改变项目研究方向和内容者，应当事先征得基金管理办公室同意；对不按申请书设计的研究方案开展研究、无故延期或中止研究者，视其情节，给予通报批评或者撤项。</w:t>
      </w:r>
    </w:p>
    <w:p w:rsidR="00D21C83" w:rsidRDefault="00D21C83">
      <w:pPr>
        <w:adjustRightInd w:val="0"/>
        <w:snapToGrid w:val="0"/>
        <w:spacing w:line="360" w:lineRule="auto"/>
        <w:ind w:firstLine="420"/>
        <w:rPr>
          <w:kern w:val="0"/>
          <w:sz w:val="24"/>
        </w:rPr>
      </w:pPr>
      <w:r>
        <w:rPr>
          <w:rFonts w:hint="eastAsia"/>
          <w:b/>
          <w:kern w:val="0"/>
          <w:sz w:val="24"/>
        </w:rPr>
        <w:t>第二十条</w:t>
      </w:r>
      <w:r>
        <w:rPr>
          <w:kern w:val="0"/>
          <w:sz w:val="24"/>
        </w:rPr>
        <w:t xml:space="preserve">  </w:t>
      </w:r>
      <w:r>
        <w:rPr>
          <w:rFonts w:hint="eastAsia"/>
          <w:kern w:val="0"/>
          <w:sz w:val="24"/>
        </w:rPr>
        <w:t>项目负责人因公出国、健康状况等原因需要延期，应事先向基金管理办公室提交书面申请。负责人因私出国、提前毕业、退学等原因造成研究中止的，学院、中心有权向申请人追回项目经费。</w:t>
      </w:r>
    </w:p>
    <w:p w:rsidR="00D21C83" w:rsidRDefault="00D21C83" w:rsidP="00BD1B8F">
      <w:pPr>
        <w:adjustRightInd w:val="0"/>
        <w:spacing w:beforeLines="50" w:afterLines="50" w:line="360" w:lineRule="auto"/>
        <w:jc w:val="center"/>
        <w:rPr>
          <w:kern w:val="0"/>
          <w:szCs w:val="20"/>
        </w:rPr>
      </w:pPr>
      <w:r>
        <w:rPr>
          <w:rFonts w:hint="eastAsia"/>
          <w:b/>
          <w:kern w:val="0"/>
          <w:sz w:val="28"/>
        </w:rPr>
        <w:t>第六章</w:t>
      </w:r>
      <w:r>
        <w:rPr>
          <w:b/>
          <w:kern w:val="0"/>
          <w:sz w:val="28"/>
        </w:rPr>
        <w:t xml:space="preserve">  </w:t>
      </w:r>
      <w:r>
        <w:rPr>
          <w:rFonts w:hint="eastAsia"/>
          <w:b/>
          <w:kern w:val="0"/>
          <w:sz w:val="28"/>
        </w:rPr>
        <w:t>职责、实施及管理</w:t>
      </w:r>
    </w:p>
    <w:p w:rsidR="00D21C83" w:rsidRDefault="00D21C83">
      <w:pPr>
        <w:adjustRightInd w:val="0"/>
        <w:snapToGrid w:val="0"/>
        <w:spacing w:line="360" w:lineRule="auto"/>
        <w:ind w:firstLine="420"/>
        <w:rPr>
          <w:kern w:val="0"/>
          <w:sz w:val="24"/>
        </w:rPr>
      </w:pPr>
      <w:r>
        <w:rPr>
          <w:rFonts w:hint="eastAsia"/>
          <w:b/>
          <w:kern w:val="0"/>
          <w:sz w:val="24"/>
        </w:rPr>
        <w:t>第二十一条</w:t>
      </w:r>
      <w:r>
        <w:rPr>
          <w:b/>
          <w:kern w:val="0"/>
          <w:sz w:val="24"/>
        </w:rPr>
        <w:t xml:space="preserve">  </w:t>
      </w:r>
      <w:r>
        <w:rPr>
          <w:rFonts w:hint="eastAsia"/>
          <w:kern w:val="0"/>
          <w:sz w:val="24"/>
        </w:rPr>
        <w:t>指导教师主要负责指导学生的基金项目研究工作，监督项目经费的开支使用。</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1</w:t>
      </w:r>
      <w:r>
        <w:rPr>
          <w:rFonts w:hint="eastAsia"/>
          <w:kern w:val="0"/>
          <w:sz w:val="24"/>
        </w:rPr>
        <w:t>）负责向学生介绍科学研究的思路、方法和手段，注重对学生综合科研能力的培养。指导学生查找并利用相关的信息，适时了解研究进展，讨论存在的问题，引导学生确定下一步的研究工作。</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2</w:t>
      </w:r>
      <w:r>
        <w:rPr>
          <w:rFonts w:hint="eastAsia"/>
          <w:kern w:val="0"/>
          <w:sz w:val="24"/>
        </w:rPr>
        <w:t>）安排学生参与导师课题组的业务学习、学术讨论及其它学术活动，指导学生形成良好的科学研究作风和学术道德品质。</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3</w:t>
      </w:r>
      <w:r>
        <w:rPr>
          <w:rFonts w:hint="eastAsia"/>
          <w:kern w:val="0"/>
          <w:sz w:val="24"/>
        </w:rPr>
        <w:t>）负责监督项目经费使用，为项目小组开展研究工作提供或联系场地、仪器设备等。</w:t>
      </w:r>
    </w:p>
    <w:p w:rsidR="00D21C83" w:rsidRDefault="00D21C83">
      <w:pPr>
        <w:adjustRightInd w:val="0"/>
        <w:snapToGrid w:val="0"/>
        <w:spacing w:line="360" w:lineRule="auto"/>
        <w:ind w:firstLine="420"/>
        <w:rPr>
          <w:kern w:val="0"/>
          <w:sz w:val="24"/>
        </w:rPr>
      </w:pPr>
      <w:r>
        <w:rPr>
          <w:rFonts w:hint="eastAsia"/>
          <w:kern w:val="0"/>
          <w:sz w:val="24"/>
        </w:rPr>
        <w:t>（</w:t>
      </w:r>
      <w:r>
        <w:rPr>
          <w:kern w:val="0"/>
          <w:sz w:val="24"/>
        </w:rPr>
        <w:t>4</w:t>
      </w:r>
      <w:r>
        <w:rPr>
          <w:rFonts w:hint="eastAsia"/>
          <w:kern w:val="0"/>
          <w:sz w:val="24"/>
        </w:rPr>
        <w:t>）导师外出不能指导学生时，应委托其他教师指导学生。</w:t>
      </w:r>
    </w:p>
    <w:p w:rsidR="00D21C83" w:rsidRDefault="00D21C83">
      <w:pPr>
        <w:adjustRightInd w:val="0"/>
        <w:snapToGrid w:val="0"/>
        <w:spacing w:line="360" w:lineRule="auto"/>
        <w:ind w:firstLine="420"/>
        <w:rPr>
          <w:b/>
          <w:kern w:val="0"/>
          <w:sz w:val="24"/>
        </w:rPr>
      </w:pPr>
      <w:r>
        <w:rPr>
          <w:rFonts w:hint="eastAsia"/>
          <w:b/>
          <w:kern w:val="0"/>
          <w:sz w:val="24"/>
        </w:rPr>
        <w:t>第二十二条</w:t>
      </w:r>
      <w:r>
        <w:rPr>
          <w:b/>
          <w:kern w:val="0"/>
          <w:sz w:val="24"/>
        </w:rPr>
        <w:t xml:space="preserve"> </w:t>
      </w:r>
      <w:r>
        <w:rPr>
          <w:rFonts w:hint="eastAsia"/>
          <w:kern w:val="0"/>
          <w:sz w:val="24"/>
        </w:rPr>
        <w:t>项目负责人的职责：项目负责人要组织带领项目组成员，按照项目实施计划和学校学院有关要求，认真开展研究工作，保证科技创新基金项目的落实，力争取得优秀科研成果。</w:t>
      </w:r>
    </w:p>
    <w:p w:rsidR="00D21C83" w:rsidRDefault="00D21C83">
      <w:pPr>
        <w:adjustRightInd w:val="0"/>
        <w:snapToGrid w:val="0"/>
        <w:spacing w:line="360" w:lineRule="auto"/>
        <w:ind w:firstLine="360"/>
        <w:rPr>
          <w:kern w:val="0"/>
          <w:sz w:val="24"/>
        </w:rPr>
      </w:pPr>
      <w:r>
        <w:rPr>
          <w:rFonts w:hint="eastAsia"/>
          <w:b/>
          <w:kern w:val="0"/>
          <w:sz w:val="24"/>
        </w:rPr>
        <w:t>第二十三条</w:t>
      </w:r>
      <w:r>
        <w:rPr>
          <w:b/>
          <w:kern w:val="0"/>
          <w:sz w:val="24"/>
        </w:rPr>
        <w:t xml:space="preserve"> </w:t>
      </w:r>
      <w:r>
        <w:rPr>
          <w:rFonts w:hint="eastAsia"/>
          <w:kern w:val="0"/>
          <w:sz w:val="24"/>
        </w:rPr>
        <w:t>基金管理办公室负责全面工作及项目的具体管理，</w:t>
      </w:r>
      <w:r>
        <w:rPr>
          <w:rFonts w:hint="eastAsia"/>
          <w:sz w:val="24"/>
        </w:rPr>
        <w:t>办</w:t>
      </w:r>
      <w:r>
        <w:rPr>
          <w:rFonts w:hint="eastAsia"/>
          <w:kern w:val="0"/>
          <w:sz w:val="24"/>
        </w:rPr>
        <w:t>公地点设在院学工办。基金管理办公室由院学科办和院学工办联合组成、分工合作。</w:t>
      </w:r>
    </w:p>
    <w:p w:rsidR="00D21C83" w:rsidRDefault="00D21C83">
      <w:pPr>
        <w:spacing w:line="360" w:lineRule="auto"/>
        <w:ind w:firstLine="420"/>
        <w:rPr>
          <w:sz w:val="24"/>
          <w:szCs w:val="21"/>
        </w:rPr>
      </w:pPr>
      <w:r>
        <w:rPr>
          <w:rFonts w:hint="eastAsia"/>
          <w:b/>
          <w:kern w:val="0"/>
          <w:sz w:val="24"/>
        </w:rPr>
        <w:t>第二十四条</w:t>
      </w:r>
      <w:r>
        <w:rPr>
          <w:sz w:val="24"/>
          <w:szCs w:val="21"/>
        </w:rPr>
        <w:t xml:space="preserve">  </w:t>
      </w:r>
      <w:r>
        <w:rPr>
          <w:rFonts w:hint="eastAsia"/>
          <w:sz w:val="24"/>
          <w:szCs w:val="21"/>
        </w:rPr>
        <w:t>申请人在接到批准项目立项的通知后，应在</w:t>
      </w:r>
      <w:r>
        <w:rPr>
          <w:sz w:val="24"/>
          <w:szCs w:val="21"/>
        </w:rPr>
        <w:t>5</w:t>
      </w:r>
      <w:r>
        <w:rPr>
          <w:rFonts w:hint="eastAsia"/>
          <w:sz w:val="24"/>
          <w:szCs w:val="21"/>
        </w:rPr>
        <w:t>天内与基金管理办公室签订《石油化工学院、食品学院大学生科技创新基金项目管理合同书》，并由基金管理办公室核拨项目资助经费。不按时签订合同者按自动放弃处理。</w:t>
      </w:r>
    </w:p>
    <w:p w:rsidR="00D21C83" w:rsidRDefault="00D21C83">
      <w:pPr>
        <w:spacing w:line="360" w:lineRule="auto"/>
        <w:ind w:firstLine="420"/>
        <w:rPr>
          <w:kern w:val="0"/>
          <w:sz w:val="24"/>
        </w:rPr>
      </w:pPr>
      <w:r>
        <w:rPr>
          <w:rFonts w:hint="eastAsia"/>
          <w:b/>
          <w:kern w:val="0"/>
          <w:sz w:val="24"/>
        </w:rPr>
        <w:t>第二十五条</w:t>
      </w:r>
      <w:r>
        <w:rPr>
          <w:b/>
          <w:kern w:val="0"/>
          <w:sz w:val="24"/>
        </w:rPr>
        <w:t xml:space="preserve">  </w:t>
      </w:r>
      <w:r>
        <w:rPr>
          <w:rFonts w:hint="eastAsia"/>
          <w:kern w:val="0"/>
          <w:sz w:val="24"/>
        </w:rPr>
        <w:t>项目经学院批准立项后，项目负责人应按项目申请书规定的时间和内容启动研究工作，确保项目按期完成。</w:t>
      </w:r>
    </w:p>
    <w:p w:rsidR="00D21C83" w:rsidRDefault="00D21C83">
      <w:pPr>
        <w:spacing w:line="360" w:lineRule="auto"/>
        <w:ind w:firstLine="420"/>
        <w:rPr>
          <w:kern w:val="0"/>
          <w:sz w:val="24"/>
          <w:szCs w:val="20"/>
        </w:rPr>
      </w:pPr>
      <w:r>
        <w:rPr>
          <w:rFonts w:hint="eastAsia"/>
          <w:b/>
          <w:kern w:val="0"/>
          <w:sz w:val="24"/>
        </w:rPr>
        <w:t>第二十六条</w:t>
      </w:r>
      <w:r>
        <w:rPr>
          <w:kern w:val="0"/>
          <w:sz w:val="24"/>
        </w:rPr>
        <w:t xml:space="preserve">  </w:t>
      </w:r>
      <w:r>
        <w:rPr>
          <w:rFonts w:hint="eastAsia"/>
          <w:kern w:val="0"/>
          <w:sz w:val="24"/>
        </w:rPr>
        <w:t>各项目应在启动研究后的每半年向基金管理办公室递交一次《</w:t>
      </w:r>
      <w:r>
        <w:rPr>
          <w:rFonts w:hint="eastAsia"/>
          <w:sz w:val="24"/>
          <w:szCs w:val="21"/>
        </w:rPr>
        <w:t>石油化工学院、食品学院大学生科技创新基金</w:t>
      </w:r>
      <w:r>
        <w:rPr>
          <w:rFonts w:hint="eastAsia"/>
          <w:kern w:val="0"/>
          <w:sz w:val="24"/>
        </w:rPr>
        <w:t>项目进展报告表》，并对创新项目进行抽查，对不按时递交进度报告表者或无明显进展的项目以及在抽审中不合格的，将停止资助。</w:t>
      </w:r>
      <w:bookmarkStart w:id="0" w:name="_GoBack"/>
      <w:bookmarkEnd w:id="0"/>
    </w:p>
    <w:p w:rsidR="00D21C83" w:rsidRDefault="00D21C83">
      <w:pPr>
        <w:adjustRightInd w:val="0"/>
        <w:snapToGrid w:val="0"/>
        <w:spacing w:line="360" w:lineRule="auto"/>
        <w:ind w:firstLine="420"/>
        <w:rPr>
          <w:kern w:val="0"/>
          <w:sz w:val="24"/>
        </w:rPr>
      </w:pPr>
      <w:r>
        <w:rPr>
          <w:rFonts w:hint="eastAsia"/>
          <w:b/>
          <w:bCs/>
          <w:sz w:val="24"/>
          <w:szCs w:val="21"/>
        </w:rPr>
        <w:t>第二十七条</w:t>
      </w:r>
      <w:r>
        <w:rPr>
          <w:kern w:val="0"/>
          <w:sz w:val="24"/>
        </w:rPr>
        <w:t xml:space="preserve">  </w:t>
      </w:r>
      <w:r>
        <w:rPr>
          <w:rFonts w:hint="eastAsia"/>
          <w:kern w:val="0"/>
          <w:sz w:val="24"/>
        </w:rPr>
        <w:t>项目完成后，项目负责人填写《</w:t>
      </w:r>
      <w:r>
        <w:rPr>
          <w:rFonts w:hint="eastAsia"/>
          <w:sz w:val="24"/>
          <w:szCs w:val="21"/>
        </w:rPr>
        <w:t>石油化工学院、食品学院大学生科技创新基金</w:t>
      </w:r>
      <w:r>
        <w:rPr>
          <w:rFonts w:hint="eastAsia"/>
          <w:kern w:val="0"/>
          <w:sz w:val="24"/>
        </w:rPr>
        <w:t>项目结题报告》，递交至基金管理办公室，同时报送研究论文及成果实物等。</w:t>
      </w:r>
    </w:p>
    <w:p w:rsidR="00D21C83" w:rsidRDefault="00D21C83">
      <w:pPr>
        <w:adjustRightInd w:val="0"/>
        <w:snapToGrid w:val="0"/>
        <w:spacing w:line="360" w:lineRule="auto"/>
        <w:ind w:firstLine="420"/>
        <w:rPr>
          <w:kern w:val="0"/>
          <w:sz w:val="24"/>
          <w:szCs w:val="20"/>
        </w:rPr>
      </w:pPr>
      <w:r>
        <w:rPr>
          <w:rFonts w:hint="eastAsia"/>
          <w:b/>
          <w:kern w:val="0"/>
          <w:sz w:val="24"/>
        </w:rPr>
        <w:t>第二十八条</w:t>
      </w:r>
      <w:r>
        <w:rPr>
          <w:kern w:val="0"/>
          <w:sz w:val="24"/>
        </w:rPr>
        <w:t xml:space="preserve">  </w:t>
      </w:r>
      <w:r>
        <w:rPr>
          <w:rFonts w:hint="eastAsia"/>
          <w:kern w:val="0"/>
          <w:sz w:val="24"/>
        </w:rPr>
        <w:t>在项目取得阶段性进展或项目完成后，项目负责人应在一定范围内组织一次学术报告会，交流和汇报研究成果。</w:t>
      </w:r>
    </w:p>
    <w:p w:rsidR="00D21C83" w:rsidRDefault="00D21C83">
      <w:pPr>
        <w:adjustRightInd w:val="0"/>
        <w:snapToGrid w:val="0"/>
        <w:spacing w:line="360" w:lineRule="auto"/>
        <w:ind w:firstLine="420"/>
        <w:rPr>
          <w:kern w:val="0"/>
          <w:sz w:val="24"/>
        </w:rPr>
      </w:pPr>
      <w:r>
        <w:rPr>
          <w:rFonts w:hint="eastAsia"/>
          <w:b/>
          <w:bCs/>
          <w:sz w:val="24"/>
          <w:szCs w:val="21"/>
        </w:rPr>
        <w:t>第二十九条</w:t>
      </w:r>
      <w:r>
        <w:rPr>
          <w:b/>
          <w:bCs/>
          <w:sz w:val="24"/>
          <w:szCs w:val="21"/>
        </w:rPr>
        <w:t xml:space="preserve"> </w:t>
      </w:r>
      <w:r>
        <w:rPr>
          <w:kern w:val="0"/>
          <w:sz w:val="24"/>
        </w:rPr>
        <w:t xml:space="preserve"> </w:t>
      </w:r>
      <w:r>
        <w:rPr>
          <w:rFonts w:hint="eastAsia"/>
          <w:kern w:val="0"/>
          <w:sz w:val="24"/>
        </w:rPr>
        <w:t>基金管理办公室</w:t>
      </w:r>
      <w:r>
        <w:rPr>
          <w:rFonts w:hint="eastAsia"/>
          <w:sz w:val="24"/>
          <w:szCs w:val="21"/>
        </w:rPr>
        <w:t>组织专家</w:t>
      </w:r>
      <w:r>
        <w:rPr>
          <w:rFonts w:hint="eastAsia"/>
          <w:kern w:val="0"/>
          <w:sz w:val="24"/>
        </w:rPr>
        <w:t>对已完成的项目</w:t>
      </w:r>
      <w:r>
        <w:rPr>
          <w:rFonts w:hint="eastAsia"/>
          <w:sz w:val="24"/>
          <w:szCs w:val="21"/>
        </w:rPr>
        <w:t>进行检查、验收。验收通过的项目，其成员可以获得相应的科研奖励，并在校级评奖及院级奖学金评定中予以推荐。</w:t>
      </w:r>
    </w:p>
    <w:p w:rsidR="00D21C83" w:rsidRDefault="00D21C83" w:rsidP="00237938">
      <w:pPr>
        <w:adjustRightInd w:val="0"/>
        <w:snapToGrid w:val="0"/>
        <w:spacing w:line="360" w:lineRule="auto"/>
        <w:ind w:firstLineChars="200" w:firstLine="31680"/>
        <w:rPr>
          <w:kern w:val="0"/>
          <w:sz w:val="24"/>
          <w:szCs w:val="20"/>
        </w:rPr>
      </w:pPr>
      <w:r>
        <w:rPr>
          <w:rFonts w:hint="eastAsia"/>
          <w:b/>
          <w:kern w:val="0"/>
          <w:sz w:val="24"/>
        </w:rPr>
        <w:t>第三十条</w:t>
      </w:r>
      <w:r>
        <w:rPr>
          <w:kern w:val="0"/>
          <w:sz w:val="24"/>
        </w:rPr>
        <w:t xml:space="preserve">  </w:t>
      </w:r>
      <w:r>
        <w:rPr>
          <w:rFonts w:hint="eastAsia"/>
          <w:kern w:val="0"/>
          <w:sz w:val="24"/>
        </w:rPr>
        <w:t>学院定期对大学生科技创新优秀成果进行评选、表彰和奖励，对有实用价值的成果组织申请专利和推广，并选拔其中优秀团队、项目和成果参加“挑战杯”等国际、国内各种竞赛。</w:t>
      </w:r>
    </w:p>
    <w:p w:rsidR="00D21C83" w:rsidRDefault="00D21C83">
      <w:pPr>
        <w:adjustRightInd w:val="0"/>
        <w:snapToGrid w:val="0"/>
        <w:spacing w:line="360" w:lineRule="auto"/>
        <w:ind w:firstLine="420"/>
        <w:rPr>
          <w:kern w:val="0"/>
          <w:sz w:val="24"/>
        </w:rPr>
      </w:pPr>
      <w:r>
        <w:rPr>
          <w:rFonts w:hint="eastAsia"/>
          <w:b/>
          <w:kern w:val="0"/>
          <w:sz w:val="24"/>
        </w:rPr>
        <w:t>第三十一条</w:t>
      </w:r>
      <w:r>
        <w:rPr>
          <w:kern w:val="0"/>
          <w:sz w:val="24"/>
        </w:rPr>
        <w:t xml:space="preserve"> </w:t>
      </w:r>
      <w:r>
        <w:rPr>
          <w:rFonts w:hint="eastAsia"/>
          <w:kern w:val="0"/>
          <w:sz w:val="24"/>
        </w:rPr>
        <w:t>由学院大学生科技创新基金资助的学生科研项目取得的项目知识产权署名单位必须是石油化工学院、食品学院，论文或科研成果标注资金来源时必须注明江苏省品牌专业建设项目资助、江苏省先进催化与绿色制造协同创新中心和省优势学科资助，产权全部归学院所有，项目产生的效益</w:t>
      </w:r>
      <w:r>
        <w:rPr>
          <w:kern w:val="0"/>
          <w:sz w:val="24"/>
        </w:rPr>
        <w:t>90%</w:t>
      </w:r>
      <w:r>
        <w:rPr>
          <w:rFonts w:hint="eastAsia"/>
          <w:kern w:val="0"/>
          <w:sz w:val="24"/>
        </w:rPr>
        <w:t>归属学院和中心，</w:t>
      </w:r>
      <w:r>
        <w:rPr>
          <w:kern w:val="0"/>
          <w:sz w:val="24"/>
        </w:rPr>
        <w:t>10%</w:t>
      </w:r>
      <w:r>
        <w:rPr>
          <w:rFonts w:hint="eastAsia"/>
          <w:kern w:val="0"/>
          <w:sz w:val="24"/>
        </w:rPr>
        <w:t>归属创作者。</w:t>
      </w:r>
    </w:p>
    <w:p w:rsidR="00D21C83" w:rsidRDefault="00D21C83">
      <w:pPr>
        <w:adjustRightInd w:val="0"/>
        <w:snapToGrid w:val="0"/>
        <w:spacing w:line="360" w:lineRule="auto"/>
        <w:ind w:firstLine="420"/>
        <w:rPr>
          <w:bCs/>
          <w:kern w:val="0"/>
          <w:sz w:val="24"/>
        </w:rPr>
      </w:pPr>
      <w:r>
        <w:rPr>
          <w:rFonts w:hint="eastAsia"/>
          <w:b/>
          <w:kern w:val="0"/>
          <w:sz w:val="24"/>
        </w:rPr>
        <w:t>第三十二条</w:t>
      </w:r>
      <w:r>
        <w:rPr>
          <w:b/>
          <w:kern w:val="0"/>
          <w:sz w:val="24"/>
        </w:rPr>
        <w:t xml:space="preserve">  </w:t>
      </w:r>
      <w:r>
        <w:rPr>
          <w:rFonts w:hint="eastAsia"/>
          <w:bCs/>
          <w:kern w:val="0"/>
          <w:sz w:val="24"/>
        </w:rPr>
        <w:t>结题时提交的论文或者专利，需常州大学为第一单位，学生排序为第一；论文档次为中文核心期刊以及以上，发明专利需申请公开。</w:t>
      </w:r>
    </w:p>
    <w:p w:rsidR="00D21C83" w:rsidRDefault="00D21C83" w:rsidP="00BD1B8F">
      <w:pPr>
        <w:spacing w:beforeLines="50" w:afterLines="50" w:line="360" w:lineRule="auto"/>
        <w:jc w:val="center"/>
        <w:rPr>
          <w:b/>
          <w:kern w:val="0"/>
          <w:sz w:val="28"/>
        </w:rPr>
      </w:pPr>
      <w:r>
        <w:rPr>
          <w:rFonts w:hint="eastAsia"/>
          <w:b/>
          <w:kern w:val="0"/>
          <w:sz w:val="28"/>
        </w:rPr>
        <w:t>第七章</w:t>
      </w:r>
      <w:r>
        <w:rPr>
          <w:b/>
          <w:kern w:val="0"/>
          <w:sz w:val="28"/>
        </w:rPr>
        <w:t xml:space="preserve">  </w:t>
      </w:r>
      <w:r>
        <w:rPr>
          <w:rFonts w:hint="eastAsia"/>
          <w:b/>
          <w:kern w:val="0"/>
          <w:sz w:val="28"/>
        </w:rPr>
        <w:t>表彰与奖励</w:t>
      </w:r>
    </w:p>
    <w:p w:rsidR="00D21C83" w:rsidRDefault="00D21C83">
      <w:pPr>
        <w:adjustRightInd w:val="0"/>
        <w:snapToGrid w:val="0"/>
        <w:spacing w:line="360" w:lineRule="auto"/>
        <w:ind w:firstLine="420"/>
        <w:rPr>
          <w:sz w:val="24"/>
          <w:szCs w:val="21"/>
        </w:rPr>
      </w:pPr>
      <w:r>
        <w:rPr>
          <w:rFonts w:hint="eastAsia"/>
          <w:b/>
          <w:kern w:val="0"/>
          <w:sz w:val="24"/>
        </w:rPr>
        <w:t>第三十三条</w:t>
      </w:r>
      <w:r>
        <w:rPr>
          <w:sz w:val="24"/>
          <w:szCs w:val="21"/>
        </w:rPr>
        <w:t xml:space="preserve"> </w:t>
      </w:r>
      <w:r>
        <w:rPr>
          <w:rFonts w:hint="eastAsia"/>
          <w:sz w:val="24"/>
          <w:szCs w:val="21"/>
        </w:rPr>
        <w:t>学院对于在创新活动中成绩突出，或在成果转化中获得良好效益的学生个人或小组给予表彰奖励。</w:t>
      </w:r>
    </w:p>
    <w:p w:rsidR="00D21C83" w:rsidRDefault="00D21C83">
      <w:pPr>
        <w:adjustRightInd w:val="0"/>
        <w:snapToGrid w:val="0"/>
        <w:spacing w:line="360" w:lineRule="auto"/>
        <w:ind w:firstLine="420"/>
        <w:rPr>
          <w:sz w:val="24"/>
          <w:szCs w:val="21"/>
        </w:rPr>
      </w:pPr>
      <w:r>
        <w:rPr>
          <w:rFonts w:hint="eastAsia"/>
          <w:b/>
          <w:kern w:val="0"/>
          <w:sz w:val="24"/>
        </w:rPr>
        <w:t>第三十四条</w:t>
      </w:r>
      <w:r>
        <w:rPr>
          <w:b/>
          <w:kern w:val="0"/>
          <w:sz w:val="24"/>
        </w:rPr>
        <w:t xml:space="preserve"> </w:t>
      </w:r>
      <w:r>
        <w:rPr>
          <w:rFonts w:hint="eastAsia"/>
          <w:sz w:val="24"/>
          <w:szCs w:val="21"/>
        </w:rPr>
        <w:t>对在大学生创新工作做出积极贡献或所指导的项目获得突出成绩的指导教师给予相应的表彰奖励。在教学业绩考察，职称晋升和年终考核时予以考虑。</w:t>
      </w:r>
    </w:p>
    <w:p w:rsidR="00D21C83" w:rsidRDefault="00D21C83" w:rsidP="00BD1B8F">
      <w:pPr>
        <w:spacing w:beforeLines="50" w:afterLines="50" w:line="360" w:lineRule="auto"/>
        <w:ind w:left="420"/>
        <w:jc w:val="center"/>
        <w:rPr>
          <w:b/>
          <w:bCs/>
          <w:sz w:val="28"/>
          <w:szCs w:val="21"/>
        </w:rPr>
      </w:pPr>
      <w:r>
        <w:rPr>
          <w:rFonts w:hint="eastAsia"/>
          <w:b/>
          <w:bCs/>
          <w:sz w:val="28"/>
          <w:szCs w:val="21"/>
        </w:rPr>
        <w:t>第八章</w:t>
      </w:r>
      <w:r>
        <w:rPr>
          <w:b/>
          <w:bCs/>
          <w:sz w:val="28"/>
          <w:szCs w:val="21"/>
        </w:rPr>
        <w:t xml:space="preserve">  </w:t>
      </w:r>
      <w:r>
        <w:rPr>
          <w:rFonts w:hint="eastAsia"/>
          <w:b/>
          <w:bCs/>
          <w:sz w:val="28"/>
          <w:szCs w:val="21"/>
        </w:rPr>
        <w:t>附</w:t>
      </w:r>
      <w:r>
        <w:rPr>
          <w:b/>
          <w:bCs/>
          <w:sz w:val="28"/>
          <w:szCs w:val="21"/>
        </w:rPr>
        <w:t xml:space="preserve">  </w:t>
      </w:r>
      <w:r>
        <w:rPr>
          <w:rFonts w:hint="eastAsia"/>
          <w:b/>
          <w:bCs/>
          <w:sz w:val="28"/>
          <w:szCs w:val="21"/>
        </w:rPr>
        <w:t>则</w:t>
      </w:r>
    </w:p>
    <w:p w:rsidR="00D21C83" w:rsidRDefault="00D21C83">
      <w:pPr>
        <w:adjustRightInd w:val="0"/>
        <w:snapToGrid w:val="0"/>
        <w:spacing w:line="360" w:lineRule="auto"/>
        <w:ind w:firstLine="480"/>
        <w:rPr>
          <w:kern w:val="0"/>
          <w:sz w:val="24"/>
          <w:szCs w:val="20"/>
        </w:rPr>
      </w:pPr>
      <w:r>
        <w:rPr>
          <w:rFonts w:hint="eastAsia"/>
          <w:b/>
          <w:kern w:val="0"/>
          <w:sz w:val="24"/>
        </w:rPr>
        <w:t>第三十五条</w:t>
      </w:r>
      <w:r>
        <w:rPr>
          <w:b/>
          <w:kern w:val="0"/>
          <w:sz w:val="24"/>
        </w:rPr>
        <w:t xml:space="preserve"> </w:t>
      </w:r>
      <w:r>
        <w:rPr>
          <w:rFonts w:hint="eastAsia"/>
          <w:sz w:val="24"/>
          <w:szCs w:val="21"/>
        </w:rPr>
        <w:t>本办法自公布之日起施行。</w:t>
      </w:r>
    </w:p>
    <w:p w:rsidR="00D21C83" w:rsidRDefault="00D21C83" w:rsidP="00237938">
      <w:pPr>
        <w:spacing w:line="360" w:lineRule="auto"/>
        <w:ind w:firstLineChars="200" w:firstLine="31680"/>
        <w:rPr>
          <w:sz w:val="24"/>
          <w:szCs w:val="21"/>
        </w:rPr>
      </w:pPr>
      <w:r>
        <w:rPr>
          <w:rFonts w:hint="eastAsia"/>
          <w:b/>
          <w:kern w:val="0"/>
          <w:sz w:val="24"/>
        </w:rPr>
        <w:t>第三十六条</w:t>
      </w:r>
      <w:r>
        <w:rPr>
          <w:b/>
          <w:kern w:val="0"/>
          <w:sz w:val="24"/>
        </w:rPr>
        <w:t xml:space="preserve"> </w:t>
      </w:r>
      <w:r>
        <w:rPr>
          <w:rFonts w:hint="eastAsia"/>
          <w:sz w:val="24"/>
          <w:szCs w:val="21"/>
        </w:rPr>
        <w:t>本规定由</w:t>
      </w:r>
      <w:r>
        <w:rPr>
          <w:rFonts w:hint="eastAsia"/>
          <w:kern w:val="0"/>
          <w:sz w:val="24"/>
        </w:rPr>
        <w:t>基金管理办公室（院学工办）</w:t>
      </w:r>
      <w:r>
        <w:rPr>
          <w:rFonts w:hint="eastAsia"/>
          <w:sz w:val="24"/>
          <w:szCs w:val="21"/>
        </w:rPr>
        <w:t>负责解释。</w:t>
      </w:r>
    </w:p>
    <w:p w:rsidR="00D21C83" w:rsidRDefault="00D21C83" w:rsidP="00237938">
      <w:pPr>
        <w:spacing w:line="360" w:lineRule="auto"/>
        <w:ind w:firstLineChars="200" w:firstLine="31680"/>
        <w:rPr>
          <w:kern w:val="0"/>
          <w:sz w:val="24"/>
          <w:szCs w:val="20"/>
        </w:rPr>
      </w:pPr>
      <w:r>
        <w:rPr>
          <w:kern w:val="0"/>
          <w:sz w:val="24"/>
          <w:szCs w:val="20"/>
        </w:rPr>
        <w:t xml:space="preserve">                                      </w:t>
      </w:r>
    </w:p>
    <w:p w:rsidR="00D21C83" w:rsidRDefault="00D21C83" w:rsidP="00237938">
      <w:pPr>
        <w:spacing w:line="360" w:lineRule="auto"/>
        <w:ind w:firstLineChars="2300" w:firstLine="31680"/>
        <w:rPr>
          <w:kern w:val="0"/>
          <w:sz w:val="24"/>
        </w:rPr>
      </w:pPr>
      <w:r>
        <w:rPr>
          <w:rFonts w:hAnsi="宋体" w:hint="eastAsia"/>
          <w:sz w:val="24"/>
        </w:rPr>
        <w:t>二〇一五年九月二十八日</w:t>
      </w:r>
    </w:p>
    <w:p w:rsidR="00D21C83" w:rsidRDefault="00D21C83">
      <w:pPr>
        <w:adjustRightInd w:val="0"/>
        <w:snapToGrid w:val="0"/>
        <w:spacing w:line="360" w:lineRule="auto"/>
        <w:rPr>
          <w:kern w:val="0"/>
          <w:sz w:val="24"/>
        </w:rPr>
      </w:pPr>
    </w:p>
    <w:p w:rsidR="00D21C83" w:rsidRDefault="00D21C83">
      <w:pPr>
        <w:adjustRightInd w:val="0"/>
        <w:snapToGrid w:val="0"/>
        <w:spacing w:line="360" w:lineRule="auto"/>
        <w:rPr>
          <w:kern w:val="0"/>
          <w:sz w:val="24"/>
        </w:rPr>
      </w:pPr>
    </w:p>
    <w:p w:rsidR="00D21C83" w:rsidRDefault="00D21C83">
      <w:pPr>
        <w:adjustRightInd w:val="0"/>
        <w:snapToGrid w:val="0"/>
        <w:spacing w:line="360" w:lineRule="auto"/>
        <w:rPr>
          <w:kern w:val="0"/>
          <w:sz w:val="24"/>
        </w:rPr>
      </w:pPr>
      <w:r>
        <w:rPr>
          <w:rFonts w:hint="eastAsia"/>
          <w:kern w:val="0"/>
          <w:sz w:val="24"/>
        </w:rPr>
        <w:t>附件：</w:t>
      </w:r>
      <w:r>
        <w:rPr>
          <w:kern w:val="0"/>
          <w:sz w:val="24"/>
        </w:rPr>
        <w:t xml:space="preserve">1. </w:t>
      </w:r>
      <w:r>
        <w:rPr>
          <w:rFonts w:hint="eastAsia"/>
          <w:kern w:val="0"/>
          <w:sz w:val="24"/>
        </w:rPr>
        <w:t>石油化工学院、食品学院大学生科技创新基金项目申请书</w:t>
      </w:r>
    </w:p>
    <w:p w:rsidR="00D21C83" w:rsidRDefault="00D21C83" w:rsidP="00237938">
      <w:pPr>
        <w:adjustRightInd w:val="0"/>
        <w:snapToGrid w:val="0"/>
        <w:spacing w:line="360" w:lineRule="auto"/>
        <w:ind w:firstLineChars="300" w:firstLine="31680"/>
        <w:rPr>
          <w:kern w:val="0"/>
          <w:sz w:val="24"/>
        </w:rPr>
      </w:pPr>
      <w:r>
        <w:rPr>
          <w:kern w:val="0"/>
          <w:sz w:val="24"/>
        </w:rPr>
        <w:t xml:space="preserve">2. </w:t>
      </w:r>
      <w:r>
        <w:rPr>
          <w:rFonts w:hint="eastAsia"/>
          <w:kern w:val="0"/>
          <w:sz w:val="24"/>
        </w:rPr>
        <w:t>石油化工学院、食品学院大学生科技创新基金项目管理合同书</w:t>
      </w:r>
    </w:p>
    <w:p w:rsidR="00D21C83" w:rsidRDefault="00D21C83" w:rsidP="00237938">
      <w:pPr>
        <w:adjustRightInd w:val="0"/>
        <w:snapToGrid w:val="0"/>
        <w:spacing w:line="360" w:lineRule="auto"/>
        <w:ind w:firstLineChars="300" w:firstLine="31680"/>
        <w:rPr>
          <w:kern w:val="0"/>
          <w:sz w:val="24"/>
        </w:rPr>
      </w:pPr>
      <w:r>
        <w:rPr>
          <w:kern w:val="0"/>
          <w:sz w:val="24"/>
        </w:rPr>
        <w:t xml:space="preserve">3. </w:t>
      </w:r>
      <w:r>
        <w:rPr>
          <w:rFonts w:hint="eastAsia"/>
          <w:kern w:val="0"/>
          <w:sz w:val="24"/>
        </w:rPr>
        <w:t>石油化工学院、食品学院大学生科技创新基金项目进展报告表</w:t>
      </w:r>
    </w:p>
    <w:p w:rsidR="00D21C83" w:rsidRDefault="00D21C83" w:rsidP="00237938">
      <w:pPr>
        <w:adjustRightInd w:val="0"/>
        <w:snapToGrid w:val="0"/>
        <w:spacing w:line="360" w:lineRule="auto"/>
        <w:ind w:firstLineChars="300" w:firstLine="31680"/>
        <w:rPr>
          <w:kern w:val="0"/>
          <w:sz w:val="24"/>
        </w:rPr>
      </w:pPr>
      <w:r>
        <w:rPr>
          <w:kern w:val="0"/>
          <w:sz w:val="24"/>
        </w:rPr>
        <w:t xml:space="preserve">4. </w:t>
      </w:r>
      <w:r>
        <w:rPr>
          <w:rFonts w:hint="eastAsia"/>
          <w:kern w:val="0"/>
          <w:sz w:val="24"/>
        </w:rPr>
        <w:t>石油化工学院、食品学院大学生科技创新基金项目结题报告书</w:t>
      </w:r>
    </w:p>
    <w:p w:rsidR="00D21C83" w:rsidRDefault="00D21C83" w:rsidP="00237938">
      <w:pPr>
        <w:adjustRightInd w:val="0"/>
        <w:snapToGrid w:val="0"/>
        <w:spacing w:line="360" w:lineRule="auto"/>
        <w:ind w:firstLineChars="300" w:firstLine="31680"/>
        <w:rPr>
          <w:kern w:val="0"/>
          <w:sz w:val="24"/>
        </w:rPr>
      </w:pPr>
      <w:r>
        <w:rPr>
          <w:kern w:val="0"/>
          <w:sz w:val="24"/>
        </w:rPr>
        <w:t xml:space="preserve">5. </w:t>
      </w:r>
      <w:r>
        <w:rPr>
          <w:rFonts w:hint="eastAsia"/>
          <w:kern w:val="0"/>
          <w:sz w:val="24"/>
        </w:rPr>
        <w:t>石油化工学院、食品学院大学生科技创新基金指导委员会章程</w:t>
      </w:r>
    </w:p>
    <w:p w:rsidR="00D21C83" w:rsidRDefault="00D21C83"/>
    <w:sectPr w:rsidR="00D21C83" w:rsidSect="001E2CD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7F4"/>
    <w:rsid w:val="000036CE"/>
    <w:rsid w:val="000A0AF6"/>
    <w:rsid w:val="000A6A7A"/>
    <w:rsid w:val="0013786E"/>
    <w:rsid w:val="001766BD"/>
    <w:rsid w:val="001A105C"/>
    <w:rsid w:val="001A3ED0"/>
    <w:rsid w:val="001C1FB1"/>
    <w:rsid w:val="001D0B39"/>
    <w:rsid w:val="001E2CD0"/>
    <w:rsid w:val="002156E3"/>
    <w:rsid w:val="00237938"/>
    <w:rsid w:val="002816CB"/>
    <w:rsid w:val="00281FAA"/>
    <w:rsid w:val="002C6B77"/>
    <w:rsid w:val="00310BEE"/>
    <w:rsid w:val="0031147E"/>
    <w:rsid w:val="003166E8"/>
    <w:rsid w:val="00350F04"/>
    <w:rsid w:val="003836E8"/>
    <w:rsid w:val="003848C6"/>
    <w:rsid w:val="00433F8F"/>
    <w:rsid w:val="004922CB"/>
    <w:rsid w:val="00531311"/>
    <w:rsid w:val="005469AC"/>
    <w:rsid w:val="005804F6"/>
    <w:rsid w:val="005E29C5"/>
    <w:rsid w:val="0060255D"/>
    <w:rsid w:val="006253E0"/>
    <w:rsid w:val="006504FE"/>
    <w:rsid w:val="006645C9"/>
    <w:rsid w:val="0068465E"/>
    <w:rsid w:val="006A02F1"/>
    <w:rsid w:val="006C57F0"/>
    <w:rsid w:val="006C6050"/>
    <w:rsid w:val="0072186E"/>
    <w:rsid w:val="00790D72"/>
    <w:rsid w:val="0080481D"/>
    <w:rsid w:val="00826190"/>
    <w:rsid w:val="008A0C0A"/>
    <w:rsid w:val="00961F33"/>
    <w:rsid w:val="00A25B1A"/>
    <w:rsid w:val="00A405F1"/>
    <w:rsid w:val="00A60488"/>
    <w:rsid w:val="00A677BA"/>
    <w:rsid w:val="00A941E7"/>
    <w:rsid w:val="00AD25C2"/>
    <w:rsid w:val="00AE1A8F"/>
    <w:rsid w:val="00B83049"/>
    <w:rsid w:val="00BD1B8F"/>
    <w:rsid w:val="00C0041C"/>
    <w:rsid w:val="00CA3030"/>
    <w:rsid w:val="00CC33A6"/>
    <w:rsid w:val="00CF47F4"/>
    <w:rsid w:val="00D21C83"/>
    <w:rsid w:val="00D32573"/>
    <w:rsid w:val="00DB0632"/>
    <w:rsid w:val="00DC1BFF"/>
    <w:rsid w:val="00DF60C2"/>
    <w:rsid w:val="00E04D08"/>
    <w:rsid w:val="00F17544"/>
    <w:rsid w:val="00F529DC"/>
    <w:rsid w:val="00F6680F"/>
    <w:rsid w:val="00FB20CE"/>
    <w:rsid w:val="00FF7A33"/>
    <w:rsid w:val="070A7FCA"/>
    <w:rsid w:val="6B0A63E6"/>
    <w:rsid w:val="6E5C64D8"/>
    <w:rsid w:val="6F1679FF"/>
    <w:rsid w:val="75E64D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CD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E2CD0"/>
    <w:rPr>
      <w:sz w:val="18"/>
      <w:szCs w:val="18"/>
    </w:rPr>
  </w:style>
  <w:style w:type="character" w:customStyle="1" w:styleId="BalloonTextChar">
    <w:name w:val="Balloon Text Char"/>
    <w:basedOn w:val="DefaultParagraphFont"/>
    <w:link w:val="BalloonText"/>
    <w:uiPriority w:val="99"/>
    <w:semiHidden/>
    <w:locked/>
    <w:rsid w:val="001E2CD0"/>
    <w:rPr>
      <w:rFonts w:ascii="Times New Roman" w:eastAsia="宋体" w:hAnsi="Times New Roman" w:cs="Times New Roman"/>
      <w:sz w:val="18"/>
      <w:szCs w:val="18"/>
    </w:rPr>
  </w:style>
  <w:style w:type="paragraph" w:styleId="Footer">
    <w:name w:val="footer"/>
    <w:basedOn w:val="Normal"/>
    <w:link w:val="FooterChar"/>
    <w:uiPriority w:val="99"/>
    <w:rsid w:val="001E2CD0"/>
    <w:pPr>
      <w:tabs>
        <w:tab w:val="center" w:pos="4153"/>
        <w:tab w:val="right" w:pos="8306"/>
      </w:tabs>
      <w:snapToGrid w:val="0"/>
      <w:jc w:val="left"/>
    </w:pPr>
    <w:rPr>
      <w:rFonts w:ascii="Calibri" w:hAnsi="Calibri" w:cs="黑体"/>
      <w:sz w:val="18"/>
      <w:szCs w:val="18"/>
    </w:rPr>
  </w:style>
  <w:style w:type="character" w:customStyle="1" w:styleId="FooterChar">
    <w:name w:val="Footer Char"/>
    <w:basedOn w:val="DefaultParagraphFont"/>
    <w:link w:val="Footer"/>
    <w:uiPriority w:val="99"/>
    <w:semiHidden/>
    <w:locked/>
    <w:rsid w:val="001E2CD0"/>
    <w:rPr>
      <w:rFonts w:cs="Times New Roman"/>
      <w:sz w:val="18"/>
      <w:szCs w:val="18"/>
    </w:rPr>
  </w:style>
  <w:style w:type="paragraph" w:styleId="Header">
    <w:name w:val="header"/>
    <w:basedOn w:val="Normal"/>
    <w:link w:val="HeaderChar"/>
    <w:uiPriority w:val="99"/>
    <w:rsid w:val="001E2CD0"/>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HeaderChar">
    <w:name w:val="Header Char"/>
    <w:basedOn w:val="DefaultParagraphFont"/>
    <w:link w:val="Header"/>
    <w:uiPriority w:val="99"/>
    <w:semiHidden/>
    <w:locked/>
    <w:rsid w:val="001E2CD0"/>
    <w:rPr>
      <w:rFonts w:cs="Times New Roman"/>
      <w:sz w:val="18"/>
      <w:szCs w:val="18"/>
    </w:rPr>
  </w:style>
  <w:style w:type="character" w:styleId="Hyperlink">
    <w:name w:val="Hyperlink"/>
    <w:basedOn w:val="DefaultParagraphFont"/>
    <w:uiPriority w:val="99"/>
    <w:rsid w:val="001E2CD0"/>
    <w:rPr>
      <w:rFonts w:cs="Times New Roman"/>
      <w:color w:val="0000FF"/>
      <w:u w:val="single"/>
    </w:rPr>
  </w:style>
  <w:style w:type="paragraph" w:customStyle="1" w:styleId="Char">
    <w:name w:val="Char"/>
    <w:basedOn w:val="Normal"/>
    <w:uiPriority w:val="99"/>
    <w:rsid w:val="001E2C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690</Words>
  <Characters>3937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石油化工学院、食品学院</dc:title>
  <dc:subject/>
  <dc:creator>微软用户</dc:creator>
  <cp:keywords/>
  <dc:description/>
  <cp:lastModifiedBy>shspzb</cp:lastModifiedBy>
  <cp:revision>3</cp:revision>
  <dcterms:created xsi:type="dcterms:W3CDTF">2015-04-19T13:27:00Z</dcterms:created>
  <dcterms:modified xsi:type="dcterms:W3CDTF">2017-04-12T06:12:00Z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